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5A" w:rsidRDefault="003F66DB" w:rsidP="003F66DB">
      <w:r w:rsidRPr="003F66DB">
        <w:rPr>
          <w:sz w:val="40"/>
          <w:szCs w:val="40"/>
        </w:rPr>
        <w:t>Section (1)</w:t>
      </w:r>
      <w:r w:rsidR="00DE6A34">
        <w:br/>
      </w:r>
      <w:r w:rsidR="00EA335A">
        <w:t xml:space="preserve">faculty </w:t>
      </w:r>
      <w:r w:rsidR="00DE6A34">
        <w:t xml:space="preserve"> Departments and Degrees</w:t>
      </w:r>
      <w:r w:rsidR="00DE6A34">
        <w:br/>
      </w:r>
      <w:r w:rsidR="00DE6A34">
        <w:br/>
        <w:t xml:space="preserve">Article (1) Message and sections of the </w:t>
      </w:r>
      <w:r w:rsidR="00EA335A">
        <w:t xml:space="preserve">faculty </w:t>
      </w:r>
      <w:r w:rsidR="00DE6A34">
        <w:br/>
        <w:t xml:space="preserve">(A) </w:t>
      </w:r>
      <w:r w:rsidR="00EA335A">
        <w:t xml:space="preserve">faculty </w:t>
      </w:r>
      <w:r w:rsidR="00DE6A34">
        <w:t xml:space="preserve"> mission;</w:t>
      </w:r>
      <w:r w:rsidR="00DE6A34">
        <w:br/>
        <w:t>Within the framework of the message of Minia University, the Faculty of Agriculture is committed to prepare profession and researchers who are able to contribute in the development of the agricultural sector, community development, environmental conservation and keeping abreast of global scientific developments.</w:t>
      </w:r>
      <w:r w:rsidR="00DE6A34">
        <w:br/>
      </w:r>
      <w:r>
        <w:t>(B)</w:t>
      </w:r>
      <w:r w:rsidR="00DE6A34">
        <w:t xml:space="preserve"> Departments of the </w:t>
      </w:r>
      <w:proofErr w:type="gramStart"/>
      <w:r>
        <w:t xml:space="preserve">faculty </w:t>
      </w:r>
      <w:r w:rsidR="00DE6A34">
        <w:t>.</w:t>
      </w:r>
      <w:proofErr w:type="gramEnd"/>
      <w:r w:rsidR="00DE6A34">
        <w:br/>
      </w:r>
      <w:r w:rsidR="00FA1808">
        <w:t>T</w:t>
      </w:r>
      <w:r w:rsidR="00DE6A34">
        <w:t xml:space="preserve">he faculty contains </w:t>
      </w:r>
      <w:r w:rsidR="00F232B6">
        <w:t xml:space="preserve">12 departments: </w:t>
      </w:r>
      <w:r w:rsidR="00DE6A34">
        <w:br/>
        <w:t xml:space="preserve">Department of Agricultural Economics. </w:t>
      </w:r>
      <w:r w:rsidR="00DE6A34">
        <w:br/>
        <w:t xml:space="preserve">Department </w:t>
      </w:r>
      <w:r w:rsidR="00F232B6">
        <w:t>of Plant</w:t>
      </w:r>
      <w:r w:rsidR="00DE6A34">
        <w:t xml:space="preserve"> </w:t>
      </w:r>
      <w:r w:rsidR="00F232B6">
        <w:t>Pathology.</w:t>
      </w:r>
      <w:r w:rsidR="00DE6A34">
        <w:t xml:space="preserve"> </w:t>
      </w:r>
      <w:r w:rsidR="00FA1808">
        <w:t xml:space="preserve"> </w:t>
      </w:r>
      <w:r w:rsidR="00DE6A34">
        <w:br/>
        <w:t>Animal Production</w:t>
      </w:r>
      <w:r w:rsidR="00F232B6">
        <w:t xml:space="preserve"> </w:t>
      </w:r>
      <w:r w:rsidR="00DE6A34">
        <w:t xml:space="preserve">. </w:t>
      </w:r>
      <w:r w:rsidR="00DE6A34">
        <w:br/>
        <w:t xml:space="preserve">Horticulture Department. </w:t>
      </w:r>
      <w:r w:rsidR="00DE6A34">
        <w:br/>
        <w:t xml:space="preserve">Department of Food Science. </w:t>
      </w:r>
      <w:r w:rsidR="00DE6A34">
        <w:br/>
        <w:t xml:space="preserve">Department of Dairy Sciences. </w:t>
      </w:r>
      <w:r w:rsidR="00DE6A34">
        <w:br/>
        <w:t xml:space="preserve">Department of Agricultural Chemistry. </w:t>
      </w:r>
      <w:r w:rsidR="00DE6A34">
        <w:br/>
      </w:r>
      <w:r>
        <w:t>Department of Crop.</w:t>
      </w:r>
      <w:r w:rsidR="00DE6A34">
        <w:br/>
        <w:t xml:space="preserve">Agricultural Microbiology Department. </w:t>
      </w:r>
      <w:r w:rsidR="00DE6A34">
        <w:br/>
        <w:t xml:space="preserve">Department of Genetics. </w:t>
      </w:r>
      <w:r w:rsidR="00DE6A34">
        <w:br/>
      </w:r>
      <w:r>
        <w:t xml:space="preserve">Department of </w:t>
      </w:r>
      <w:r w:rsidR="00DE6A34">
        <w:t xml:space="preserve">Plant Protection. </w:t>
      </w:r>
      <w:r w:rsidR="00DE6A34">
        <w:br/>
      </w:r>
      <w:r w:rsidR="00DE6A34">
        <w:br/>
        <w:t xml:space="preserve">C - Academic structure of the </w:t>
      </w:r>
      <w:r>
        <w:t>faculty .</w:t>
      </w:r>
      <w:r w:rsidR="00DE6A34">
        <w:br/>
        <w:t xml:space="preserve">The academic structure of the </w:t>
      </w:r>
      <w:r>
        <w:t>faculty</w:t>
      </w:r>
      <w:r w:rsidR="00DE6A34">
        <w:t xml:space="preserve"> includes 238 faculty members as follows:</w:t>
      </w:r>
    </w:p>
    <w:p w:rsidR="00EA335A" w:rsidRDefault="00DE6A34" w:rsidP="00EA335A">
      <w:pPr>
        <w:spacing w:line="360" w:lineRule="auto"/>
      </w:pPr>
      <w:r>
        <w:br/>
      </w:r>
      <w:r w:rsidR="00EA335A">
        <w:t xml:space="preserve">109 </w:t>
      </w:r>
      <w:proofErr w:type="gramStart"/>
      <w:r>
        <w:t>Professor</w:t>
      </w:r>
      <w:proofErr w:type="gramEnd"/>
      <w:r w:rsidR="00EA335A">
        <w:t xml:space="preserve"> </w:t>
      </w:r>
    </w:p>
    <w:p w:rsidR="00EA335A" w:rsidRDefault="00EA335A" w:rsidP="00EA335A">
      <w:pPr>
        <w:spacing w:line="360" w:lineRule="auto"/>
      </w:pPr>
      <w:r>
        <w:t>44 full-time professor</w:t>
      </w:r>
      <w:r>
        <w:br/>
        <w:t>4 Part time professor</w:t>
      </w:r>
      <w:r>
        <w:br/>
        <w:t>33 Assistant Professor</w:t>
      </w:r>
      <w:r>
        <w:br/>
        <w:t>20 teachers</w:t>
      </w:r>
      <w:r>
        <w:br/>
        <w:t xml:space="preserve">10 </w:t>
      </w:r>
      <w:r>
        <w:rPr>
          <w:rStyle w:val="alt-edited"/>
        </w:rPr>
        <w:t>Teaching Assistant</w:t>
      </w:r>
      <w:r>
        <w:br/>
      </w:r>
      <w:r>
        <w:rPr>
          <w:rStyle w:val="alt-edited"/>
        </w:rPr>
        <w:t xml:space="preserve">18 </w:t>
      </w:r>
      <w:r>
        <w:t xml:space="preserve">Instructor </w:t>
      </w:r>
    </w:p>
    <w:p w:rsidR="00EA335A" w:rsidRDefault="00EA335A" w:rsidP="00EA335A">
      <w:pPr>
        <w:spacing w:line="360" w:lineRule="auto"/>
      </w:pPr>
      <w:r>
        <w:t xml:space="preserve">The Council of </w:t>
      </w:r>
      <w:proofErr w:type="spellStart"/>
      <w:r>
        <w:t>Minia</w:t>
      </w:r>
      <w:proofErr w:type="spellEnd"/>
      <w:r>
        <w:t xml:space="preserve"> University </w:t>
      </w:r>
      <w:r w:rsidR="003F66DB">
        <w:t>grants bachelor’s</w:t>
      </w:r>
      <w:r>
        <w:t xml:space="preserve"> degree in agricultural sciences in one of the following programs</w:t>
      </w:r>
      <w:proofErr w:type="gramStart"/>
      <w:r>
        <w:t>:</w:t>
      </w:r>
      <w:proofErr w:type="gramEnd"/>
      <w:r>
        <w:br/>
        <w:t>1- Agricultural Business Administration.</w:t>
      </w:r>
      <w:r>
        <w:br/>
      </w:r>
      <w:r>
        <w:lastRenderedPageBreak/>
        <w:t>2. Land and water.</w:t>
      </w:r>
      <w:r>
        <w:br/>
        <w:t>3. Animal production and breeding parents.</w:t>
      </w:r>
      <w:r>
        <w:br/>
        <w:t xml:space="preserve">4 - </w:t>
      </w:r>
      <w:r w:rsidR="003F66DB">
        <w:t>Orchards</w:t>
      </w:r>
      <w:r>
        <w:t>.</w:t>
      </w:r>
      <w:r>
        <w:br/>
        <w:t>5. Biotechnology.</w:t>
      </w:r>
      <w:r>
        <w:br/>
        <w:t>6. Food and dairy industries.</w:t>
      </w:r>
      <w:r>
        <w:br/>
        <w:t>7. Crops.</w:t>
      </w:r>
      <w:r>
        <w:br/>
        <w:t xml:space="preserve">8. Pest Control and Plant Diseases. </w:t>
      </w:r>
      <w:r w:rsidR="003F66DB">
        <w:t xml:space="preserve"> </w:t>
      </w:r>
    </w:p>
    <w:p w:rsidR="003F66DB" w:rsidRPr="003F66DB" w:rsidRDefault="003F66DB" w:rsidP="000D33D1">
      <w:pPr>
        <w:spacing w:after="0" w:line="240" w:lineRule="auto"/>
        <w:rPr>
          <w:rFonts w:ascii="Times New Roman" w:eastAsia="Times New Roman" w:hAnsi="Times New Roman" w:cs="Times New Roman"/>
          <w:sz w:val="24"/>
          <w:szCs w:val="24"/>
        </w:rPr>
      </w:pPr>
      <w:r w:rsidRPr="003F66DB">
        <w:rPr>
          <w:rFonts w:ascii="Times New Roman" w:eastAsia="Times New Roman" w:hAnsi="Times New Roman" w:cs="Times New Roman"/>
          <w:sz w:val="32"/>
          <w:szCs w:val="32"/>
        </w:rPr>
        <w:t xml:space="preserve">Section </w:t>
      </w:r>
      <w:r>
        <w:rPr>
          <w:rFonts w:ascii="Times New Roman" w:eastAsia="Times New Roman" w:hAnsi="Times New Roman" w:cs="Times New Roman"/>
          <w:sz w:val="32"/>
          <w:szCs w:val="32"/>
        </w:rPr>
        <w:t>(2</w:t>
      </w:r>
      <w:proofErr w:type="gramStart"/>
      <w:r>
        <w:rPr>
          <w:rFonts w:ascii="Times New Roman" w:eastAsia="Times New Roman" w:hAnsi="Times New Roman" w:cs="Times New Roman"/>
          <w:sz w:val="32"/>
          <w:szCs w:val="32"/>
        </w:rPr>
        <w:t>)</w:t>
      </w:r>
      <w:proofErr w:type="gramEnd"/>
      <w:r w:rsidRPr="003F66DB">
        <w:rPr>
          <w:rFonts w:ascii="Times New Roman" w:eastAsia="Times New Roman" w:hAnsi="Times New Roman" w:cs="Times New Roman"/>
          <w:sz w:val="24"/>
          <w:szCs w:val="24"/>
        </w:rPr>
        <w:br/>
        <w:t>System of study and evaluation of students</w:t>
      </w:r>
      <w:r w:rsidRPr="003F66DB">
        <w:rPr>
          <w:rFonts w:ascii="Times New Roman" w:eastAsia="Times New Roman" w:hAnsi="Times New Roman" w:cs="Times New Roman"/>
          <w:sz w:val="24"/>
          <w:szCs w:val="24"/>
        </w:rPr>
        <w:br/>
        <w:t>Article (3)</w:t>
      </w:r>
      <w:r w:rsidRPr="003F66DB">
        <w:rPr>
          <w:rFonts w:ascii="Times New Roman" w:eastAsia="Times New Roman" w:hAnsi="Times New Roman" w:cs="Times New Roman"/>
          <w:sz w:val="24"/>
          <w:szCs w:val="24"/>
        </w:rPr>
        <w:br/>
        <w:t xml:space="preserve">The </w:t>
      </w:r>
      <w:r>
        <w:rPr>
          <w:rFonts w:ascii="Times New Roman" w:eastAsia="Times New Roman" w:hAnsi="Times New Roman" w:cs="Times New Roman"/>
          <w:sz w:val="24"/>
          <w:szCs w:val="24"/>
        </w:rPr>
        <w:t xml:space="preserve">study </w:t>
      </w:r>
      <w:r w:rsidRPr="003F66DB">
        <w:rPr>
          <w:rFonts w:ascii="Times New Roman" w:eastAsia="Times New Roman" w:hAnsi="Times New Roman" w:cs="Times New Roman"/>
          <w:sz w:val="24"/>
          <w:szCs w:val="24"/>
        </w:rPr>
        <w:t>system is based on the system of credit hours (units of study). The academic year is divided into two semesters, sixteen weeks</w:t>
      </w:r>
      <w:r>
        <w:rPr>
          <w:rFonts w:ascii="Times New Roman" w:eastAsia="Times New Roman" w:hAnsi="Times New Roman" w:cs="Times New Roman"/>
          <w:sz w:val="24"/>
          <w:szCs w:val="24"/>
        </w:rPr>
        <w:t xml:space="preserve"> for </w:t>
      </w:r>
      <w:r w:rsidRPr="003F66DB">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semester </w:t>
      </w:r>
      <w:r w:rsidRPr="003F66DB">
        <w:rPr>
          <w:rFonts w:ascii="Times New Roman" w:eastAsia="Times New Roman" w:hAnsi="Times New Roman" w:cs="Times New Roman"/>
          <w:sz w:val="24"/>
          <w:szCs w:val="24"/>
        </w:rPr>
        <w:t>,</w:t>
      </w:r>
      <w:proofErr w:type="gramEnd"/>
      <w:r w:rsidRPr="003F66DB">
        <w:rPr>
          <w:rFonts w:ascii="Times New Roman" w:eastAsia="Times New Roman" w:hAnsi="Times New Roman" w:cs="Times New Roman"/>
          <w:sz w:val="24"/>
          <w:szCs w:val="24"/>
        </w:rPr>
        <w:t xml:space="preserve"> including final written examinations.</w:t>
      </w:r>
      <w:r w:rsidRPr="003F66DB">
        <w:rPr>
          <w:rFonts w:ascii="Times New Roman" w:eastAsia="Times New Roman" w:hAnsi="Times New Roman" w:cs="Times New Roman"/>
          <w:sz w:val="24"/>
          <w:szCs w:val="24"/>
        </w:rPr>
        <w:br/>
        <w:t>Article (4)</w:t>
      </w:r>
      <w:r w:rsidRPr="003F66DB">
        <w:rPr>
          <w:rFonts w:ascii="Times New Roman" w:eastAsia="Times New Roman" w:hAnsi="Times New Roman" w:cs="Times New Roman"/>
          <w:sz w:val="24"/>
          <w:szCs w:val="24"/>
        </w:rPr>
        <w:br/>
        <w:t xml:space="preserve">The </w:t>
      </w:r>
      <w:r w:rsidR="007D33E3">
        <w:rPr>
          <w:rFonts w:ascii="Times New Roman" w:eastAsia="Times New Roman" w:hAnsi="Times New Roman" w:cs="Times New Roman"/>
          <w:sz w:val="24"/>
          <w:szCs w:val="24"/>
        </w:rPr>
        <w:t xml:space="preserve">one </w:t>
      </w:r>
      <w:r w:rsidR="007D33E3" w:rsidRPr="003F66DB">
        <w:rPr>
          <w:rFonts w:ascii="Times New Roman" w:eastAsia="Times New Roman" w:hAnsi="Times New Roman" w:cs="Times New Roman"/>
          <w:sz w:val="24"/>
          <w:szCs w:val="24"/>
        </w:rPr>
        <w:t xml:space="preserve">credit </w:t>
      </w:r>
      <w:r w:rsidR="007D33E3">
        <w:rPr>
          <w:rFonts w:ascii="Times New Roman" w:eastAsia="Times New Roman" w:hAnsi="Times New Roman" w:cs="Times New Roman"/>
          <w:sz w:val="24"/>
          <w:szCs w:val="24"/>
        </w:rPr>
        <w:t>hour</w:t>
      </w:r>
      <w:r w:rsidR="007D33E3" w:rsidRPr="003F66DB">
        <w:rPr>
          <w:rFonts w:ascii="Times New Roman" w:eastAsia="Times New Roman" w:hAnsi="Times New Roman" w:cs="Times New Roman"/>
          <w:sz w:val="24"/>
          <w:szCs w:val="24"/>
        </w:rPr>
        <w:t xml:space="preserve"> </w:t>
      </w:r>
      <w:r w:rsidR="007D33E3">
        <w:rPr>
          <w:rFonts w:ascii="Times New Roman" w:eastAsia="Times New Roman" w:hAnsi="Times New Roman" w:cs="Times New Roman"/>
          <w:sz w:val="24"/>
          <w:szCs w:val="24"/>
        </w:rPr>
        <w:t>(</w:t>
      </w:r>
      <w:r w:rsidRPr="003F66DB">
        <w:rPr>
          <w:rFonts w:ascii="Times New Roman" w:eastAsia="Times New Roman" w:hAnsi="Times New Roman" w:cs="Times New Roman"/>
          <w:sz w:val="24"/>
          <w:szCs w:val="24"/>
        </w:rPr>
        <w:t>unit</w:t>
      </w:r>
      <w:r w:rsidR="007D33E3">
        <w:rPr>
          <w:rFonts w:ascii="Times New Roman" w:eastAsia="Times New Roman" w:hAnsi="Times New Roman" w:cs="Times New Roman"/>
          <w:sz w:val="24"/>
          <w:szCs w:val="24"/>
        </w:rPr>
        <w:t>) is the</w:t>
      </w:r>
      <w:r w:rsidRPr="003F66DB">
        <w:rPr>
          <w:rFonts w:ascii="Times New Roman" w:eastAsia="Times New Roman" w:hAnsi="Times New Roman" w:cs="Times New Roman"/>
          <w:sz w:val="24"/>
          <w:szCs w:val="24"/>
        </w:rPr>
        <w:t xml:space="preserve"> measurement to dete</w:t>
      </w:r>
      <w:r w:rsidR="007D33E3">
        <w:rPr>
          <w:rFonts w:ascii="Times New Roman" w:eastAsia="Times New Roman" w:hAnsi="Times New Roman" w:cs="Times New Roman"/>
          <w:sz w:val="24"/>
          <w:szCs w:val="24"/>
        </w:rPr>
        <w:t>rmine the weight of each course and it</w:t>
      </w:r>
      <w:r w:rsidRPr="003F66DB">
        <w:rPr>
          <w:rFonts w:ascii="Times New Roman" w:eastAsia="Times New Roman" w:hAnsi="Times New Roman" w:cs="Times New Roman"/>
          <w:sz w:val="24"/>
          <w:szCs w:val="24"/>
        </w:rPr>
        <w:t xml:space="preserve"> is equivalent to a theoretical lecture of one hour per week or studied applications in the form of theoretical exercises, discussions, dialogue or two-hour laboratory exercises per week, or one field training session of four hours per week Semester.</w:t>
      </w:r>
      <w:r w:rsidRPr="003F66DB">
        <w:rPr>
          <w:rFonts w:ascii="Times New Roman" w:eastAsia="Times New Roman" w:hAnsi="Times New Roman" w:cs="Times New Roman"/>
          <w:sz w:val="24"/>
          <w:szCs w:val="24"/>
        </w:rPr>
        <w:br/>
        <w:t>Article (5</w:t>
      </w:r>
      <w:proofErr w:type="gramStart"/>
      <w:r w:rsidRPr="003F66DB">
        <w:rPr>
          <w:rFonts w:ascii="Times New Roman" w:eastAsia="Times New Roman" w:hAnsi="Times New Roman" w:cs="Times New Roman"/>
          <w:sz w:val="24"/>
          <w:szCs w:val="24"/>
        </w:rPr>
        <w:t>)</w:t>
      </w:r>
      <w:proofErr w:type="gramEnd"/>
      <w:r w:rsidRPr="003F66DB">
        <w:rPr>
          <w:rFonts w:ascii="Times New Roman" w:eastAsia="Times New Roman" w:hAnsi="Times New Roman" w:cs="Times New Roman"/>
          <w:sz w:val="24"/>
          <w:szCs w:val="24"/>
        </w:rPr>
        <w:br/>
        <w:t xml:space="preserve">The </w:t>
      </w:r>
      <w:r w:rsidR="00B20A78">
        <w:rPr>
          <w:rFonts w:ascii="Times New Roman" w:eastAsia="Times New Roman" w:hAnsi="Times New Roman" w:cs="Times New Roman"/>
          <w:sz w:val="24"/>
          <w:szCs w:val="24"/>
        </w:rPr>
        <w:t xml:space="preserve">faculty </w:t>
      </w:r>
      <w:r w:rsidRPr="003F66DB">
        <w:rPr>
          <w:rFonts w:ascii="Times New Roman" w:eastAsia="Times New Roman" w:hAnsi="Times New Roman" w:cs="Times New Roman"/>
          <w:sz w:val="24"/>
          <w:szCs w:val="24"/>
        </w:rPr>
        <w:t xml:space="preserve"> Council may decide to add a third semester to the academic year. In this case, the registration of students is optional in this semester. The duration of this semester </w:t>
      </w:r>
      <w:r w:rsidR="00B20A78">
        <w:rPr>
          <w:rFonts w:ascii="Times New Roman" w:eastAsia="Times New Roman" w:hAnsi="Times New Roman" w:cs="Times New Roman"/>
          <w:sz w:val="24"/>
          <w:szCs w:val="24"/>
        </w:rPr>
        <w:t>is</w:t>
      </w:r>
      <w:r w:rsidRPr="003F66DB">
        <w:rPr>
          <w:rFonts w:ascii="Times New Roman" w:eastAsia="Times New Roman" w:hAnsi="Times New Roman" w:cs="Times New Roman"/>
          <w:sz w:val="24"/>
          <w:szCs w:val="24"/>
        </w:rPr>
        <w:t xml:space="preserve"> eight weeks, including the duration of the final exam. The number of weekly hours allocated t</w:t>
      </w:r>
      <w:r w:rsidR="000D33D1">
        <w:rPr>
          <w:rFonts w:ascii="Times New Roman" w:eastAsia="Times New Roman" w:hAnsi="Times New Roman" w:cs="Times New Roman"/>
          <w:sz w:val="24"/>
          <w:szCs w:val="24"/>
        </w:rPr>
        <w:t xml:space="preserve">o each course shall be </w:t>
      </w:r>
      <w:proofErr w:type="gramStart"/>
      <w:r w:rsidR="000D33D1">
        <w:rPr>
          <w:rFonts w:ascii="Times New Roman" w:eastAsia="Times New Roman" w:hAnsi="Times New Roman" w:cs="Times New Roman"/>
          <w:sz w:val="24"/>
          <w:szCs w:val="24"/>
        </w:rPr>
        <w:t>doubled ,</w:t>
      </w:r>
      <w:proofErr w:type="gramEnd"/>
      <w:r w:rsidR="000D33D1">
        <w:rPr>
          <w:rFonts w:ascii="Times New Roman" w:eastAsia="Times New Roman" w:hAnsi="Times New Roman" w:cs="Times New Roman"/>
          <w:sz w:val="24"/>
          <w:szCs w:val="24"/>
        </w:rPr>
        <w:t xml:space="preserve"> a</w:t>
      </w:r>
      <w:r w:rsidRPr="003F66DB">
        <w:rPr>
          <w:rFonts w:ascii="Times New Roman" w:eastAsia="Times New Roman" w:hAnsi="Times New Roman" w:cs="Times New Roman"/>
          <w:sz w:val="24"/>
          <w:szCs w:val="24"/>
        </w:rPr>
        <w:t>nd a maximum of 3 courses if this leads to the transfer of the student to the level or meet the requirements of the study of some courses.</w:t>
      </w:r>
      <w:r w:rsidRPr="003F66DB">
        <w:rPr>
          <w:rFonts w:ascii="Times New Roman" w:eastAsia="Times New Roman" w:hAnsi="Times New Roman" w:cs="Times New Roman"/>
          <w:sz w:val="24"/>
          <w:szCs w:val="24"/>
        </w:rPr>
        <w:br/>
        <w:t>Article (6</w:t>
      </w:r>
      <w:proofErr w:type="gramStart"/>
      <w:r w:rsidRPr="003F66DB">
        <w:rPr>
          <w:rFonts w:ascii="Times New Roman" w:eastAsia="Times New Roman" w:hAnsi="Times New Roman" w:cs="Times New Roman"/>
          <w:sz w:val="24"/>
          <w:szCs w:val="24"/>
        </w:rPr>
        <w:t>)</w:t>
      </w:r>
      <w:proofErr w:type="gramEnd"/>
      <w:r w:rsidRPr="003F66DB">
        <w:rPr>
          <w:rFonts w:ascii="Times New Roman" w:eastAsia="Times New Roman" w:hAnsi="Times New Roman" w:cs="Times New Roman"/>
          <w:sz w:val="24"/>
          <w:szCs w:val="24"/>
        </w:rPr>
        <w:br/>
        <w:t>The distribution of students on different programs according to the student's choice and scientific tendencies and based on meeting the requirements of specialization determined by the College Council based on the recommendations of the Committee of Education Affairs and students in the college.</w:t>
      </w:r>
      <w:r w:rsidRPr="003F66DB">
        <w:rPr>
          <w:rFonts w:ascii="Times New Roman" w:eastAsia="Times New Roman" w:hAnsi="Times New Roman" w:cs="Times New Roman"/>
          <w:sz w:val="24"/>
          <w:szCs w:val="24"/>
        </w:rPr>
        <w:br/>
        <w:t>Article (7</w:t>
      </w:r>
      <w:proofErr w:type="gramStart"/>
      <w:r w:rsidRPr="003F66DB">
        <w:rPr>
          <w:rFonts w:ascii="Times New Roman" w:eastAsia="Times New Roman" w:hAnsi="Times New Roman" w:cs="Times New Roman"/>
          <w:sz w:val="24"/>
          <w:szCs w:val="24"/>
        </w:rPr>
        <w:t>)</w:t>
      </w:r>
      <w:proofErr w:type="gramEnd"/>
      <w:r w:rsidRPr="003F66DB">
        <w:rPr>
          <w:rFonts w:ascii="Times New Roman" w:eastAsia="Times New Roman" w:hAnsi="Times New Roman" w:cs="Times New Roman"/>
          <w:sz w:val="24"/>
          <w:szCs w:val="24"/>
        </w:rPr>
        <w:br/>
        <w:t xml:space="preserve">The student must </w:t>
      </w:r>
      <w:r w:rsidR="000D33D1">
        <w:rPr>
          <w:rFonts w:ascii="Times New Roman" w:eastAsia="Times New Roman" w:hAnsi="Times New Roman" w:cs="Times New Roman"/>
          <w:sz w:val="24"/>
          <w:szCs w:val="24"/>
        </w:rPr>
        <w:t xml:space="preserve">attend </w:t>
      </w:r>
      <w:r w:rsidRPr="003F66DB">
        <w:rPr>
          <w:rFonts w:ascii="Times New Roman" w:eastAsia="Times New Roman" w:hAnsi="Times New Roman" w:cs="Times New Roman"/>
          <w:sz w:val="24"/>
          <w:szCs w:val="24"/>
        </w:rPr>
        <w:t xml:space="preserve"> lessons and participate in the practical exercises in accordance with the system approved by the </w:t>
      </w:r>
      <w:r w:rsidR="000D33D1">
        <w:rPr>
          <w:rFonts w:ascii="Times New Roman" w:eastAsia="Times New Roman" w:hAnsi="Times New Roman" w:cs="Times New Roman"/>
          <w:sz w:val="24"/>
          <w:szCs w:val="24"/>
        </w:rPr>
        <w:t xml:space="preserve">faculty </w:t>
      </w:r>
      <w:r w:rsidRPr="003F66DB">
        <w:rPr>
          <w:rFonts w:ascii="Times New Roman" w:eastAsia="Times New Roman" w:hAnsi="Times New Roman" w:cs="Times New Roman"/>
          <w:sz w:val="24"/>
          <w:szCs w:val="24"/>
        </w:rPr>
        <w:t xml:space="preserve"> Council </w:t>
      </w:r>
      <w:r w:rsidR="000D33D1">
        <w:rPr>
          <w:rFonts w:ascii="Times New Roman" w:eastAsia="Times New Roman" w:hAnsi="Times New Roman" w:cs="Times New Roman"/>
          <w:sz w:val="24"/>
          <w:szCs w:val="24"/>
        </w:rPr>
        <w:t xml:space="preserve">and his </w:t>
      </w:r>
      <w:r w:rsidRPr="003F66DB">
        <w:rPr>
          <w:rFonts w:ascii="Times New Roman" w:eastAsia="Times New Roman" w:hAnsi="Times New Roman" w:cs="Times New Roman"/>
          <w:sz w:val="24"/>
          <w:szCs w:val="24"/>
        </w:rPr>
        <w:t>attendance should not be less than 75% of the total lessons of each course separately</w:t>
      </w:r>
      <w:r w:rsidRPr="003F66DB">
        <w:rPr>
          <w:rFonts w:ascii="Times New Roman" w:eastAsia="Times New Roman" w:hAnsi="Times New Roman" w:cs="Times New Roman"/>
          <w:sz w:val="24"/>
          <w:szCs w:val="24"/>
        </w:rPr>
        <w:br/>
        <w:t> </w:t>
      </w:r>
      <w:r w:rsidR="000D33D1">
        <w:rPr>
          <w:rFonts w:ascii="Times New Roman" w:eastAsia="Times New Roman" w:hAnsi="Times New Roman" w:cs="Times New Roman"/>
          <w:sz w:val="24"/>
          <w:szCs w:val="24"/>
        </w:rPr>
        <w:t xml:space="preserve">faculty </w:t>
      </w:r>
      <w:r w:rsidRPr="003F66DB">
        <w:rPr>
          <w:rFonts w:ascii="Times New Roman" w:eastAsia="Times New Roman" w:hAnsi="Times New Roman" w:cs="Times New Roman"/>
          <w:sz w:val="24"/>
          <w:szCs w:val="24"/>
        </w:rPr>
        <w:t xml:space="preserve"> Council may, at the request of the relevant departments' councils, issue a decision to deprive the student of the final exam in the courses in which the attendance rate is not met. In this case, the student is considered to be a candidate in the courses in which he was prevented from applying for the final exam. A student who is absent from the examination without an acceptable excuse, unless he pre</w:t>
      </w:r>
      <w:r w:rsidR="000D33D1">
        <w:rPr>
          <w:rFonts w:ascii="Times New Roman" w:eastAsia="Times New Roman" w:hAnsi="Times New Roman" w:cs="Times New Roman"/>
          <w:sz w:val="24"/>
          <w:szCs w:val="24"/>
        </w:rPr>
        <w:t>sents an excuse accepted by faculty c</w:t>
      </w:r>
      <w:r w:rsidRPr="003F66DB">
        <w:rPr>
          <w:rFonts w:ascii="Times New Roman" w:eastAsia="Times New Roman" w:hAnsi="Times New Roman" w:cs="Times New Roman"/>
          <w:sz w:val="24"/>
          <w:szCs w:val="24"/>
        </w:rPr>
        <w:t>ouncil as absent for an acceptable excuse, to submit an excuse before or during the examination period. If the student attends one of the examinations during the period of issuing a decision to deprive him from taking the exam, his performance of this examination shall be deemed not to have taken place as soon as the decision was issued.</w:t>
      </w:r>
    </w:p>
    <w:p w:rsidR="003F66DB" w:rsidRPr="003F66DB" w:rsidRDefault="003F66DB" w:rsidP="00EA335A">
      <w:pPr>
        <w:spacing w:line="360" w:lineRule="auto"/>
      </w:pPr>
    </w:p>
    <w:p w:rsidR="008626F1" w:rsidRDefault="008626F1" w:rsidP="009A01B1">
      <w:pPr>
        <w:spacing w:after="0" w:line="240" w:lineRule="auto"/>
        <w:rPr>
          <w:rFonts w:ascii="Times New Roman" w:eastAsia="Times New Roman" w:hAnsi="Times New Roman" w:cs="Times New Roman"/>
          <w:sz w:val="24"/>
          <w:szCs w:val="24"/>
        </w:rPr>
      </w:pPr>
      <w:r>
        <w:t>Article (8</w:t>
      </w:r>
      <w:proofErr w:type="gramStart"/>
      <w:r>
        <w:t>)</w:t>
      </w:r>
      <w:proofErr w:type="gramEnd"/>
      <w:r>
        <w:br/>
        <w:t>Periodic examinations shall be held at least twice per course during the semester. The final written examination of the course is held at the end of the semester in which the course is completed</w:t>
      </w:r>
      <w:proofErr w:type="gramStart"/>
      <w:r>
        <w:t>.</w:t>
      </w:r>
      <w:r w:rsidRPr="008626F1">
        <w:rPr>
          <w:rFonts w:ascii="Times New Roman" w:eastAsia="Times New Roman" w:hAnsi="Times New Roman" w:cs="Times New Roman"/>
          <w:sz w:val="24"/>
          <w:szCs w:val="24"/>
        </w:rPr>
        <w:t>.</w:t>
      </w:r>
      <w:proofErr w:type="gramEnd"/>
      <w:r w:rsidRPr="008626F1">
        <w:rPr>
          <w:rFonts w:ascii="Times New Roman" w:eastAsia="Times New Roman" w:hAnsi="Times New Roman" w:cs="Times New Roman"/>
          <w:sz w:val="24"/>
          <w:szCs w:val="24"/>
        </w:rPr>
        <w:br/>
        <w:t>Article (9</w:t>
      </w:r>
      <w:proofErr w:type="gramStart"/>
      <w:r w:rsidRPr="008626F1">
        <w:rPr>
          <w:rFonts w:ascii="Times New Roman" w:eastAsia="Times New Roman" w:hAnsi="Times New Roman" w:cs="Times New Roman"/>
          <w:sz w:val="24"/>
          <w:szCs w:val="24"/>
        </w:rPr>
        <w:t>)</w:t>
      </w:r>
      <w:proofErr w:type="gramEnd"/>
      <w:r w:rsidRPr="008626F1">
        <w:rPr>
          <w:rFonts w:ascii="Times New Roman" w:eastAsia="Times New Roman" w:hAnsi="Times New Roman" w:cs="Times New Roman"/>
          <w:sz w:val="24"/>
          <w:szCs w:val="24"/>
        </w:rPr>
        <w:br/>
        <w:t>The duration of the final exam for any course is two hours. The oral exam system is implemented at the end of the semester for all subjects.</w:t>
      </w:r>
      <w:r w:rsidRPr="008626F1">
        <w:rPr>
          <w:rFonts w:ascii="Times New Roman" w:eastAsia="Times New Roman" w:hAnsi="Times New Roman" w:cs="Times New Roman"/>
          <w:sz w:val="24"/>
          <w:szCs w:val="24"/>
        </w:rPr>
        <w:br/>
        <w:t>Article (10)</w:t>
      </w:r>
      <w:r w:rsidRPr="008626F1">
        <w:rPr>
          <w:rFonts w:ascii="Times New Roman" w:eastAsia="Times New Roman" w:hAnsi="Times New Roman" w:cs="Times New Roman"/>
          <w:sz w:val="24"/>
          <w:szCs w:val="24"/>
        </w:rPr>
        <w:br/>
        <w:t xml:space="preserve">The maximum end of the grades of each course is 100 degrees </w:t>
      </w:r>
      <w:r>
        <w:rPr>
          <w:rFonts w:ascii="Times New Roman" w:eastAsia="Times New Roman" w:hAnsi="Times New Roman" w:cs="Times New Roman"/>
          <w:sz w:val="24"/>
          <w:szCs w:val="24"/>
        </w:rPr>
        <w:t>and t</w:t>
      </w:r>
      <w:r w:rsidRPr="008626F1">
        <w:rPr>
          <w:rFonts w:ascii="Times New Roman" w:eastAsia="Times New Roman" w:hAnsi="Times New Roman" w:cs="Times New Roman"/>
          <w:sz w:val="24"/>
          <w:szCs w:val="24"/>
        </w:rPr>
        <w:t>he student success in each course is estimated by one of the following estimates:</w:t>
      </w:r>
      <w:r w:rsidRPr="008626F1">
        <w:rPr>
          <w:rFonts w:ascii="Times New Roman" w:eastAsia="Times New Roman" w:hAnsi="Times New Roman" w:cs="Times New Roman"/>
          <w:sz w:val="24"/>
          <w:szCs w:val="24"/>
        </w:rPr>
        <w:br/>
        <w:t>Excellent 85 degrees and more</w:t>
      </w:r>
      <w:r w:rsidRPr="008626F1">
        <w:rPr>
          <w:rFonts w:ascii="Times New Roman" w:eastAsia="Times New Roman" w:hAnsi="Times New Roman" w:cs="Times New Roman"/>
          <w:sz w:val="24"/>
          <w:szCs w:val="24"/>
        </w:rPr>
        <w:br/>
        <w:t>Very good from 75 degrees to less than 85 degrees</w:t>
      </w:r>
      <w:r w:rsidRPr="008626F1">
        <w:rPr>
          <w:rFonts w:ascii="Times New Roman" w:eastAsia="Times New Roman" w:hAnsi="Times New Roman" w:cs="Times New Roman"/>
          <w:sz w:val="24"/>
          <w:szCs w:val="24"/>
        </w:rPr>
        <w:br/>
        <w:t>Good from 65 degrees to less than 75 degrees</w:t>
      </w:r>
      <w:r w:rsidRPr="008626F1">
        <w:rPr>
          <w:rFonts w:ascii="Times New Roman" w:eastAsia="Times New Roman" w:hAnsi="Times New Roman" w:cs="Times New Roman"/>
          <w:sz w:val="24"/>
          <w:szCs w:val="24"/>
        </w:rPr>
        <w:br/>
        <w:t>Acceptable from 50 degrees to less than 65 degrees</w:t>
      </w:r>
      <w:r w:rsidRPr="008626F1">
        <w:rPr>
          <w:rFonts w:ascii="Times New Roman" w:eastAsia="Times New Roman" w:hAnsi="Times New Roman" w:cs="Times New Roman"/>
          <w:sz w:val="24"/>
          <w:szCs w:val="24"/>
        </w:rPr>
        <w:br/>
        <w:t>Students' failure is estimated as one of the following:</w:t>
      </w:r>
      <w:r w:rsidRPr="008626F1">
        <w:rPr>
          <w:rFonts w:ascii="Times New Roman" w:eastAsia="Times New Roman" w:hAnsi="Times New Roman" w:cs="Times New Roman"/>
          <w:sz w:val="24"/>
          <w:szCs w:val="24"/>
        </w:rPr>
        <w:br/>
        <w:t>Weak from 30 degrees to less than 50 degrees</w:t>
      </w:r>
      <w:r w:rsidRPr="008626F1">
        <w:rPr>
          <w:rFonts w:ascii="Times New Roman" w:eastAsia="Times New Roman" w:hAnsi="Times New Roman" w:cs="Times New Roman"/>
          <w:sz w:val="24"/>
          <w:szCs w:val="24"/>
        </w:rPr>
        <w:br/>
        <w:t>Very weak less than 30 degrees</w:t>
      </w:r>
      <w:r w:rsidRPr="008626F1">
        <w:rPr>
          <w:rFonts w:ascii="Times New Roman" w:eastAsia="Times New Roman" w:hAnsi="Times New Roman" w:cs="Times New Roman"/>
          <w:sz w:val="24"/>
          <w:szCs w:val="24"/>
        </w:rPr>
        <w:br/>
        <w:t>A written deposit if the student receives less than 30% of the total written examination scores. A success student will have a course in which he has been previously absent or absent without an acceptable excuse at the highest grade in an acceptable assessment if he obtains a higher grade when successful. But if he is absent with a reasonable excuse, he will be rewarded with his success.</w:t>
      </w:r>
      <w:r w:rsidR="009A01B1">
        <w:rPr>
          <w:rFonts w:ascii="Times New Roman" w:eastAsia="Times New Roman" w:hAnsi="Times New Roman" w:cs="Times New Roman"/>
          <w:sz w:val="24"/>
          <w:szCs w:val="24"/>
        </w:rPr>
        <w:t xml:space="preserve"> </w:t>
      </w:r>
    </w:p>
    <w:p w:rsidR="009A01B1" w:rsidRDefault="009A01B1" w:rsidP="009A0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1B1" w:rsidRDefault="009A01B1" w:rsidP="009A01B1">
      <w:pPr>
        <w:spacing w:after="0" w:line="240" w:lineRule="auto"/>
      </w:pPr>
      <w:r>
        <w:t>Article (11</w:t>
      </w:r>
      <w:proofErr w:type="gramStart"/>
      <w:r>
        <w:t>)</w:t>
      </w:r>
      <w:proofErr w:type="gramEnd"/>
      <w:r>
        <w:br/>
        <w:t>The final grade of the student in a particular course of the total grades of the quarterly work and the grades of final examinations held at the end of the semester is divided as follows:</w:t>
      </w:r>
      <w:r>
        <w:br/>
        <w:t>First: Courses that have a practical exam:</w:t>
      </w:r>
      <w:r>
        <w:br/>
        <w:t>60 degrees for the final written examination</w:t>
      </w:r>
      <w:r>
        <w:br/>
        <w:t>20 degrees for the practical exam</w:t>
      </w:r>
      <w:r>
        <w:br/>
        <w:t>10 degrees for the final oral exam</w:t>
      </w:r>
      <w:r>
        <w:br/>
        <w:t>10 grades for quarterly work distributed on periodic tests.</w:t>
      </w:r>
      <w:r>
        <w:br/>
        <w:t>Second: Courses that do not have a practical exam</w:t>
      </w:r>
      <w:proofErr w:type="gramStart"/>
      <w:r>
        <w:t>:</w:t>
      </w:r>
      <w:proofErr w:type="gramEnd"/>
      <w:r>
        <w:br/>
        <w:t>70 degrees for the final written examination.</w:t>
      </w:r>
      <w:r>
        <w:br/>
        <w:t xml:space="preserve">10 </w:t>
      </w:r>
      <w:proofErr w:type="gramStart"/>
      <w:r>
        <w:t>marks</w:t>
      </w:r>
      <w:proofErr w:type="gramEnd"/>
      <w:r>
        <w:t xml:space="preserve"> for the final oral exam</w:t>
      </w:r>
      <w:r>
        <w:br/>
        <w:t>10 degrees for applications at the end of the semester.</w:t>
      </w:r>
      <w:r>
        <w:br/>
        <w:t xml:space="preserve">10 grades for quarterly work distributed on periodic tests. </w:t>
      </w:r>
    </w:p>
    <w:p w:rsidR="009A01B1" w:rsidRDefault="009A01B1" w:rsidP="009A01B1">
      <w:pPr>
        <w:spacing w:after="0" w:line="240" w:lineRule="auto"/>
      </w:pPr>
    </w:p>
    <w:p w:rsidR="009A01B1" w:rsidRPr="008626F1" w:rsidRDefault="009A01B1" w:rsidP="009A01B1">
      <w:pPr>
        <w:spacing w:after="0" w:line="240" w:lineRule="auto"/>
        <w:rPr>
          <w:rFonts w:ascii="Times New Roman" w:eastAsia="Times New Roman" w:hAnsi="Times New Roman" w:cs="Times New Roman"/>
          <w:sz w:val="24"/>
          <w:szCs w:val="24"/>
        </w:rPr>
      </w:pPr>
      <w:r>
        <w:t>How to calculate the total number of grades = number of units of the course × Degrees obtained by the student for the courses he studied, for example, the student obtained 70 degrees of 100 in the course (3 units) the meaning has obtained 70 × 3 = 210 cumulative degree in this course, (100 x 3) = 300 degrees (Article 10), and so on for the rest of the courses. The grades obtained by the student in the courses are divided according to the total score of these courses and multiplication × 100</w:t>
      </w:r>
      <w:bookmarkStart w:id="0" w:name="_GoBack"/>
      <w:bookmarkEnd w:id="0"/>
    </w:p>
    <w:p w:rsidR="00EA335A" w:rsidRDefault="00EA335A" w:rsidP="00EA335A">
      <w:pPr>
        <w:spacing w:line="360" w:lineRule="auto"/>
        <w:rPr>
          <w:rtl/>
        </w:rPr>
      </w:pPr>
    </w:p>
    <w:p w:rsidR="00467486" w:rsidRDefault="00467486" w:rsidP="00EA335A">
      <w:pPr>
        <w:spacing w:line="360" w:lineRule="auto"/>
        <w:rPr>
          <w:rtl/>
        </w:rPr>
      </w:pPr>
    </w:p>
    <w:p w:rsidR="00467486" w:rsidRDefault="00467486" w:rsidP="00EA335A">
      <w:pPr>
        <w:spacing w:line="360" w:lineRule="auto"/>
      </w:pPr>
      <w:r>
        <w:lastRenderedPageBreak/>
        <w:t>Section 3</w:t>
      </w:r>
    </w:p>
    <w:p w:rsidR="00467486" w:rsidRDefault="004427C9" w:rsidP="00EA335A">
      <w:pPr>
        <w:spacing w:line="360" w:lineRule="auto"/>
        <w:rPr>
          <w:lang w:bidi="ar-EG"/>
        </w:rPr>
      </w:pPr>
      <w:r>
        <w:rPr>
          <w:lang w:bidi="ar-EG"/>
        </w:rPr>
        <w:t>Academic Courses (Level 1 and level 2)</w:t>
      </w:r>
    </w:p>
    <w:p w:rsidR="004427C9" w:rsidRPr="004427C9" w:rsidRDefault="004427C9" w:rsidP="004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4427C9">
        <w:rPr>
          <w:rFonts w:ascii="inherit" w:eastAsia="Times New Roman" w:hAnsi="inherit" w:cs="Courier New"/>
          <w:color w:val="212121"/>
          <w:sz w:val="20"/>
          <w:szCs w:val="20"/>
        </w:rPr>
        <w:t>The following table shows the compulsory courses for the first and second levels:</w:t>
      </w:r>
    </w:p>
    <w:p w:rsidR="004427C9" w:rsidRPr="004427C9" w:rsidRDefault="004427C9" w:rsidP="004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4427C9">
        <w:rPr>
          <w:rFonts w:ascii="inherit" w:eastAsia="Times New Roman" w:hAnsi="inherit" w:cs="Courier New"/>
          <w:color w:val="212121"/>
          <w:sz w:val="20"/>
          <w:szCs w:val="20"/>
        </w:rPr>
        <w:t>Compulsory courses (first and second level): 52 credit hours</w:t>
      </w:r>
    </w:p>
    <w:p w:rsidR="004427C9" w:rsidRDefault="004427C9" w:rsidP="00EA335A">
      <w:pPr>
        <w:spacing w:line="360" w:lineRule="auto"/>
        <w:rPr>
          <w:lang w:bidi="ar-EG"/>
        </w:rPr>
      </w:pPr>
    </w:p>
    <w:p w:rsidR="004427C9" w:rsidRDefault="004427C9" w:rsidP="00EA335A">
      <w:pPr>
        <w:spacing w:line="360" w:lineRule="auto"/>
        <w:rPr>
          <w:lang w:bidi="ar-EG"/>
        </w:rPr>
      </w:pPr>
      <w:r>
        <w:rPr>
          <w:lang w:bidi="ar-EG"/>
        </w:rPr>
        <w:t>Table No. (1</w:t>
      </w:r>
      <w:proofErr w:type="gramStart"/>
      <w:r>
        <w:rPr>
          <w:lang w:bidi="ar-EG"/>
        </w:rPr>
        <w:t>):</w:t>
      </w:r>
      <w:proofErr w:type="gramEnd"/>
      <w:r w:rsidR="00C54250">
        <w:rPr>
          <w:lang w:bidi="ar-EG"/>
        </w:rPr>
        <w:t>(</w:t>
      </w:r>
      <w:r w:rsidR="00C54250">
        <w:rPr>
          <w:rFonts w:hint="cs"/>
          <w:rtl/>
          <w:lang w:bidi="ar-EG"/>
        </w:rPr>
        <w:t xml:space="preserve">  </w:t>
      </w:r>
      <w:r w:rsidR="00C54250">
        <w:rPr>
          <w:lang w:bidi="ar-EG"/>
        </w:rPr>
        <w:t>A)</w:t>
      </w:r>
    </w:p>
    <w:tbl>
      <w:tblPr>
        <w:tblW w:w="10862" w:type="dxa"/>
        <w:jc w:val="center"/>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000"/>
      </w:tblPr>
      <w:tblGrid>
        <w:gridCol w:w="6"/>
        <w:gridCol w:w="2725"/>
        <w:gridCol w:w="990"/>
        <w:gridCol w:w="1080"/>
        <w:gridCol w:w="1530"/>
        <w:gridCol w:w="3150"/>
        <w:gridCol w:w="1381"/>
      </w:tblGrid>
      <w:tr w:rsidR="004427C9" w:rsidTr="004427C9">
        <w:trPr>
          <w:gridBefore w:val="1"/>
          <w:wBefore w:w="6" w:type="dxa"/>
          <w:cantSplit/>
          <w:jc w:val="center"/>
        </w:trPr>
        <w:tc>
          <w:tcPr>
            <w:tcW w:w="2725" w:type="dxa"/>
            <w:tcBorders>
              <w:top w:val="thinThickSmallGap" w:sz="24" w:space="0" w:color="auto"/>
            </w:tcBorders>
            <w:shd w:val="pct25" w:color="000000" w:fill="FFFFFF"/>
          </w:tcPr>
          <w:p w:rsidR="004427C9" w:rsidRDefault="004427C9" w:rsidP="00992692">
            <w:pPr>
              <w:pStyle w:val="Heading8"/>
              <w:rPr>
                <w:lang w:bidi="ar-AE"/>
              </w:rPr>
            </w:pPr>
            <w:r>
              <w:rPr>
                <w:lang w:bidi="ar-AE"/>
              </w:rPr>
              <w:t>Pre/Requisite</w:t>
            </w:r>
          </w:p>
        </w:tc>
        <w:tc>
          <w:tcPr>
            <w:tcW w:w="3600" w:type="dxa"/>
            <w:gridSpan w:val="3"/>
            <w:tcBorders>
              <w:top w:val="thinThickSmallGap" w:sz="24" w:space="0" w:color="auto"/>
            </w:tcBorders>
            <w:shd w:val="pct25" w:color="000000" w:fill="FFFFFF"/>
          </w:tcPr>
          <w:p w:rsidR="004427C9" w:rsidRPr="0027618A" w:rsidRDefault="004427C9" w:rsidP="00992692">
            <w:pPr>
              <w:pStyle w:val="Heading8"/>
              <w:rPr>
                <w:sz w:val="26"/>
                <w:szCs w:val="30"/>
                <w:lang w:bidi="ar-AE"/>
              </w:rPr>
            </w:pPr>
            <w:r>
              <w:rPr>
                <w:sz w:val="26"/>
                <w:szCs w:val="30"/>
              </w:rPr>
              <w:t>Hours Number</w:t>
            </w:r>
          </w:p>
        </w:tc>
        <w:tc>
          <w:tcPr>
            <w:tcW w:w="3150" w:type="dxa"/>
            <w:vMerge w:val="restart"/>
            <w:tcBorders>
              <w:top w:val="thinThickSmallGap" w:sz="24" w:space="0" w:color="auto"/>
            </w:tcBorders>
            <w:shd w:val="pct25" w:color="000000" w:fill="FFFFFF"/>
            <w:vAlign w:val="center"/>
          </w:tcPr>
          <w:p w:rsidR="004427C9" w:rsidRDefault="004427C9" w:rsidP="00992692">
            <w:pPr>
              <w:pStyle w:val="Heading8"/>
            </w:pPr>
            <w:r>
              <w:t>Course</w:t>
            </w:r>
          </w:p>
        </w:tc>
        <w:tc>
          <w:tcPr>
            <w:tcW w:w="1381" w:type="dxa"/>
            <w:vMerge w:val="restart"/>
            <w:tcBorders>
              <w:top w:val="thinThickSmallGap" w:sz="24" w:space="0" w:color="auto"/>
            </w:tcBorders>
            <w:shd w:val="pct25" w:color="000000" w:fill="FFFFFF"/>
          </w:tcPr>
          <w:p w:rsidR="004427C9" w:rsidRDefault="004427C9" w:rsidP="00992692">
            <w:pPr>
              <w:jc w:val="center"/>
              <w:rPr>
                <w:rFonts w:cs="Simplified Arabic"/>
                <w:b/>
                <w:bCs/>
                <w:sz w:val="28"/>
                <w:szCs w:val="32"/>
              </w:rPr>
            </w:pPr>
            <w:r>
              <w:rPr>
                <w:rFonts w:cs="Simplified Arabic"/>
                <w:b/>
                <w:bCs/>
                <w:sz w:val="28"/>
                <w:szCs w:val="32"/>
              </w:rPr>
              <w:t>Code</w:t>
            </w:r>
          </w:p>
        </w:tc>
      </w:tr>
      <w:tr w:rsidR="004427C9" w:rsidTr="004427C9">
        <w:trPr>
          <w:cantSplit/>
          <w:jc w:val="center"/>
        </w:trPr>
        <w:tc>
          <w:tcPr>
            <w:tcW w:w="2731" w:type="dxa"/>
            <w:gridSpan w:val="2"/>
            <w:shd w:val="pct25" w:color="000000" w:fill="FFFFFF"/>
          </w:tcPr>
          <w:p w:rsidR="004427C9" w:rsidRDefault="004427C9" w:rsidP="00992692">
            <w:pPr>
              <w:jc w:val="center"/>
              <w:rPr>
                <w:rFonts w:cs="Simplified Arabic"/>
                <w:b/>
                <w:bCs/>
                <w:sz w:val="28"/>
                <w:szCs w:val="28"/>
              </w:rPr>
            </w:pPr>
          </w:p>
        </w:tc>
        <w:tc>
          <w:tcPr>
            <w:tcW w:w="990" w:type="dxa"/>
            <w:shd w:val="pct25" w:color="000000" w:fill="FFFFFF"/>
          </w:tcPr>
          <w:p w:rsidR="004427C9" w:rsidRPr="00CD3426" w:rsidRDefault="004427C9" w:rsidP="00992692">
            <w:pPr>
              <w:jc w:val="center"/>
              <w:rPr>
                <w:rFonts w:cs="Simplified Arabic"/>
                <w:b/>
                <w:bCs/>
                <w:sz w:val="24"/>
                <w:szCs w:val="24"/>
              </w:rPr>
            </w:pPr>
            <w:r>
              <w:rPr>
                <w:rFonts w:cs="Simplified Arabic"/>
                <w:b/>
                <w:bCs/>
                <w:sz w:val="24"/>
                <w:szCs w:val="24"/>
              </w:rPr>
              <w:t>Credit Hours</w:t>
            </w:r>
          </w:p>
        </w:tc>
        <w:tc>
          <w:tcPr>
            <w:tcW w:w="1080" w:type="dxa"/>
            <w:shd w:val="pct25" w:color="000000" w:fill="FFFFFF"/>
          </w:tcPr>
          <w:p w:rsidR="004427C9" w:rsidRPr="00CD3426" w:rsidRDefault="004427C9" w:rsidP="00992692">
            <w:pPr>
              <w:jc w:val="center"/>
              <w:rPr>
                <w:rFonts w:cs="Simplified Arabic"/>
                <w:b/>
                <w:bCs/>
                <w:sz w:val="24"/>
                <w:szCs w:val="24"/>
                <w:rtl/>
                <w:lang w:bidi="ar-EG"/>
              </w:rPr>
            </w:pPr>
            <w:r>
              <w:rPr>
                <w:rFonts w:cs="Simplified Arabic"/>
                <w:b/>
                <w:bCs/>
                <w:sz w:val="24"/>
                <w:szCs w:val="24"/>
              </w:rPr>
              <w:t>Practical</w:t>
            </w:r>
          </w:p>
        </w:tc>
        <w:tc>
          <w:tcPr>
            <w:tcW w:w="1530" w:type="dxa"/>
            <w:shd w:val="pct25" w:color="000000" w:fill="FFFFFF"/>
          </w:tcPr>
          <w:p w:rsidR="004427C9" w:rsidRPr="00CD3426" w:rsidRDefault="004427C9" w:rsidP="00992692">
            <w:pPr>
              <w:pStyle w:val="Heading2"/>
              <w:rPr>
                <w:sz w:val="24"/>
                <w:szCs w:val="24"/>
              </w:rPr>
            </w:pPr>
            <w:r>
              <w:rPr>
                <w:sz w:val="24"/>
                <w:szCs w:val="24"/>
              </w:rPr>
              <w:t xml:space="preserve">Theoretical </w:t>
            </w:r>
          </w:p>
        </w:tc>
        <w:tc>
          <w:tcPr>
            <w:tcW w:w="3150" w:type="dxa"/>
            <w:vMerge/>
          </w:tcPr>
          <w:p w:rsidR="004427C9" w:rsidRDefault="004427C9" w:rsidP="00992692">
            <w:pPr>
              <w:jc w:val="both"/>
              <w:rPr>
                <w:rFonts w:cs="Simplified Arabic"/>
                <w:b/>
                <w:bCs/>
                <w:sz w:val="28"/>
              </w:rPr>
            </w:pPr>
          </w:p>
        </w:tc>
        <w:tc>
          <w:tcPr>
            <w:tcW w:w="1381" w:type="dxa"/>
            <w:vMerge/>
          </w:tcPr>
          <w:p w:rsidR="004427C9" w:rsidRDefault="004427C9" w:rsidP="00992692">
            <w:pPr>
              <w:jc w:val="both"/>
              <w:rPr>
                <w:rFonts w:cs="Simplified Arabic"/>
                <w:b/>
                <w:bCs/>
                <w:sz w:val="28"/>
              </w:rPr>
            </w:pP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4427C9" w:rsidRPr="00167619" w:rsidRDefault="001132F7" w:rsidP="00992692">
            <w:pPr>
              <w:jc w:val="both"/>
              <w:rPr>
                <w:rFonts w:cs="Simplified Arabic"/>
                <w:sz w:val="28"/>
              </w:rPr>
            </w:pPr>
            <w:r w:rsidRPr="00167619">
              <w:rPr>
                <w:rFonts w:cs="Simplified Arabic"/>
                <w:sz w:val="28"/>
              </w:rPr>
              <w:t>Organic Chemical (1)</w:t>
            </w: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ك ى ز 102</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lang w:bidi="ar-EG"/>
              </w:rPr>
            </w:pPr>
          </w:p>
        </w:tc>
        <w:tc>
          <w:tcPr>
            <w:tcW w:w="990" w:type="dxa"/>
            <w:shd w:val="clear" w:color="auto" w:fill="FFFFFF"/>
          </w:tcPr>
          <w:p w:rsidR="004427C9" w:rsidRPr="00A56958" w:rsidRDefault="004427C9" w:rsidP="00992692">
            <w:pPr>
              <w:jc w:val="center"/>
              <w:rPr>
                <w:rFonts w:cs="Simplified Arabic"/>
                <w:b/>
                <w:bCs/>
                <w:sz w:val="24"/>
                <w:szCs w:val="24"/>
                <w:lang w:bidi="ar-EG"/>
              </w:rPr>
            </w:pPr>
            <w:r w:rsidRPr="00A56958">
              <w:rPr>
                <w:rFonts w:cs="Simplified Arabic"/>
                <w:b/>
                <w:bCs/>
                <w:sz w:val="24"/>
                <w:szCs w:val="24"/>
                <w:rtl/>
                <w:lang w:bidi="ar-EG"/>
              </w:rPr>
              <w:t>4</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lang w:bidi="ar-EG"/>
              </w:rPr>
            </w:pPr>
            <w:r w:rsidRPr="00A56958">
              <w:rPr>
                <w:rFonts w:cs="Simplified Arabic"/>
                <w:b/>
                <w:bCs/>
                <w:sz w:val="24"/>
                <w:szCs w:val="24"/>
                <w:rtl/>
                <w:lang w:bidi="ar-EG"/>
              </w:rPr>
              <w:t>3</w:t>
            </w:r>
          </w:p>
        </w:tc>
        <w:tc>
          <w:tcPr>
            <w:tcW w:w="3150" w:type="dxa"/>
          </w:tcPr>
          <w:p w:rsidR="001132F7" w:rsidRDefault="001132F7" w:rsidP="001132F7">
            <w:pPr>
              <w:pStyle w:val="HTMLPreformatted"/>
              <w:shd w:val="clear" w:color="auto" w:fill="FFFFFF"/>
              <w:rPr>
                <w:rFonts w:ascii="inherit" w:hAnsi="inherit"/>
                <w:color w:val="212121"/>
              </w:rPr>
            </w:pPr>
            <w:r>
              <w:rPr>
                <w:rFonts w:ascii="inherit" w:hAnsi="inherit"/>
                <w:color w:val="212121"/>
              </w:rPr>
              <w:t>Agricultural plant (morphology, anatomy and division)</w:t>
            </w:r>
          </w:p>
          <w:p w:rsidR="004427C9" w:rsidRDefault="004427C9" w:rsidP="00992692">
            <w:pPr>
              <w:jc w:val="both"/>
              <w:rPr>
                <w:rFonts w:cs="Simplified Arabic"/>
                <w:b/>
                <w:bCs/>
                <w:sz w:val="28"/>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أ م ن  101</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22D3A" w:rsidRDefault="00722D3A" w:rsidP="00722D3A">
            <w:pPr>
              <w:pStyle w:val="HTMLPreformatted"/>
              <w:rPr>
                <w:rFonts w:ascii="inherit" w:hAnsi="inherit"/>
                <w:color w:val="212121"/>
              </w:rPr>
            </w:pPr>
            <w:r>
              <w:rPr>
                <w:rFonts w:ascii="inherit" w:hAnsi="inherit"/>
                <w:color w:val="212121"/>
              </w:rPr>
              <w:t>General agricultural animal</w:t>
            </w:r>
          </w:p>
          <w:p w:rsidR="004427C9" w:rsidRDefault="004427C9" w:rsidP="00992692">
            <w:pPr>
              <w:jc w:val="both"/>
              <w:rPr>
                <w:rFonts w:cs="Simplified Arabic"/>
                <w:b/>
                <w:bCs/>
                <w:sz w:val="28"/>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و ق ن 101</w:t>
            </w:r>
          </w:p>
        </w:tc>
      </w:tr>
      <w:tr w:rsidR="00167619" w:rsidRPr="00A56958" w:rsidTr="004427C9">
        <w:trPr>
          <w:gridBefore w:val="1"/>
          <w:wBefore w:w="6" w:type="dxa"/>
          <w:jc w:val="center"/>
        </w:trPr>
        <w:tc>
          <w:tcPr>
            <w:tcW w:w="2725" w:type="dxa"/>
            <w:shd w:val="clear" w:color="auto" w:fill="FFFFFF"/>
          </w:tcPr>
          <w:p w:rsidR="00167619" w:rsidRPr="00167619" w:rsidRDefault="00167619" w:rsidP="00992692">
            <w:pPr>
              <w:jc w:val="both"/>
              <w:rPr>
                <w:rFonts w:cs="Simplified Arabic"/>
                <w:sz w:val="28"/>
              </w:rPr>
            </w:pPr>
            <w:r w:rsidRPr="00167619">
              <w:rPr>
                <w:rFonts w:cs="Simplified Arabic"/>
                <w:sz w:val="28"/>
              </w:rPr>
              <w:t>Organic Chemical (1)</w:t>
            </w:r>
          </w:p>
        </w:tc>
        <w:tc>
          <w:tcPr>
            <w:tcW w:w="990" w:type="dxa"/>
            <w:shd w:val="clear" w:color="auto" w:fill="FFFFFF"/>
          </w:tcPr>
          <w:p w:rsidR="00167619" w:rsidRPr="00A56958" w:rsidRDefault="00167619" w:rsidP="00992692">
            <w:pPr>
              <w:jc w:val="center"/>
              <w:rPr>
                <w:rFonts w:cs="Simplified Arabic"/>
                <w:b/>
                <w:bCs/>
                <w:sz w:val="24"/>
                <w:szCs w:val="24"/>
              </w:rPr>
            </w:pPr>
            <w:r w:rsidRPr="00A56958">
              <w:rPr>
                <w:rFonts w:cs="Simplified Arabic"/>
                <w:b/>
                <w:bCs/>
                <w:sz w:val="24"/>
                <w:szCs w:val="24"/>
                <w:rtl/>
              </w:rPr>
              <w:t>3</w:t>
            </w:r>
          </w:p>
        </w:tc>
        <w:tc>
          <w:tcPr>
            <w:tcW w:w="1080" w:type="dxa"/>
          </w:tcPr>
          <w:p w:rsidR="00167619" w:rsidRPr="00A56958" w:rsidRDefault="0016761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167619" w:rsidRPr="00A56958" w:rsidRDefault="00167619" w:rsidP="00992692">
            <w:pPr>
              <w:jc w:val="center"/>
              <w:rPr>
                <w:rFonts w:cs="Simplified Arabic"/>
                <w:b/>
                <w:bCs/>
                <w:sz w:val="24"/>
                <w:szCs w:val="24"/>
              </w:rPr>
            </w:pPr>
            <w:r w:rsidRPr="00A56958">
              <w:rPr>
                <w:rFonts w:cs="Simplified Arabic"/>
                <w:b/>
                <w:bCs/>
                <w:sz w:val="24"/>
                <w:szCs w:val="24"/>
                <w:rtl/>
              </w:rPr>
              <w:t>2</w:t>
            </w:r>
          </w:p>
        </w:tc>
        <w:tc>
          <w:tcPr>
            <w:tcW w:w="3150" w:type="dxa"/>
          </w:tcPr>
          <w:p w:rsidR="00167619" w:rsidRDefault="00167619" w:rsidP="00722D3A">
            <w:pPr>
              <w:pStyle w:val="HTMLPreformatted"/>
              <w:rPr>
                <w:rFonts w:ascii="inherit" w:hAnsi="inherit"/>
                <w:color w:val="212121"/>
              </w:rPr>
            </w:pPr>
            <w:r>
              <w:rPr>
                <w:rFonts w:ascii="inherit" w:hAnsi="inherit"/>
                <w:color w:val="212121"/>
              </w:rPr>
              <w:t>Inheritance (General)</w:t>
            </w:r>
          </w:p>
          <w:p w:rsidR="00167619" w:rsidRDefault="00167619" w:rsidP="00992692">
            <w:pPr>
              <w:jc w:val="both"/>
              <w:rPr>
                <w:rFonts w:cs="Simplified Arabic"/>
                <w:b/>
                <w:bCs/>
                <w:sz w:val="28"/>
              </w:rPr>
            </w:pPr>
          </w:p>
        </w:tc>
        <w:tc>
          <w:tcPr>
            <w:tcW w:w="1381" w:type="dxa"/>
            <w:shd w:val="clear" w:color="auto" w:fill="FFFFFF"/>
          </w:tcPr>
          <w:p w:rsidR="00167619" w:rsidRPr="00A56958" w:rsidRDefault="00167619" w:rsidP="00992692">
            <w:pPr>
              <w:jc w:val="both"/>
              <w:rPr>
                <w:rFonts w:cs="Simplified Arabic"/>
                <w:b/>
                <w:bCs/>
                <w:sz w:val="24"/>
                <w:szCs w:val="24"/>
              </w:rPr>
            </w:pPr>
            <w:r w:rsidRPr="00A56958">
              <w:rPr>
                <w:rFonts w:cs="Simplified Arabic"/>
                <w:b/>
                <w:bCs/>
                <w:sz w:val="24"/>
                <w:szCs w:val="24"/>
                <w:rtl/>
              </w:rPr>
              <w:t>و ر ث 101</w:t>
            </w:r>
          </w:p>
        </w:tc>
      </w:tr>
      <w:tr w:rsidR="004427C9" w:rsidRPr="00A56958" w:rsidTr="004427C9">
        <w:trPr>
          <w:gridBefore w:val="1"/>
          <w:wBefore w:w="6" w:type="dxa"/>
          <w:jc w:val="center"/>
        </w:trPr>
        <w:tc>
          <w:tcPr>
            <w:tcW w:w="2725" w:type="dxa"/>
            <w:shd w:val="clear" w:color="auto" w:fill="FFFFFF"/>
          </w:tcPr>
          <w:p w:rsidR="004427C9" w:rsidRPr="00A56958" w:rsidRDefault="00167619" w:rsidP="00167619">
            <w:pPr>
              <w:jc w:val="center"/>
              <w:rPr>
                <w:rFonts w:cs="Simplified Arabic"/>
                <w:b/>
                <w:bCs/>
                <w:sz w:val="24"/>
                <w:szCs w:val="24"/>
              </w:rPr>
            </w:pPr>
            <w:r>
              <w:rPr>
                <w:rFonts w:ascii="inherit" w:hAnsi="inherit"/>
                <w:color w:val="212121"/>
              </w:rPr>
              <w:t xml:space="preserve">Agricultural plant </w:t>
            </w:r>
            <w:r w:rsidR="004427C9">
              <w:rPr>
                <w:rFonts w:cs="Simplified Arabic"/>
                <w:b/>
                <w:bCs/>
                <w:sz w:val="24"/>
                <w:szCs w:val="24"/>
                <w:rtl/>
              </w:rPr>
              <w:t xml:space="preserve">– </w:t>
            </w:r>
            <w:r>
              <w:rPr>
                <w:rFonts w:cs="Simplified Arabic"/>
                <w:b/>
                <w:bCs/>
                <w:sz w:val="24"/>
                <w:szCs w:val="24"/>
              </w:rPr>
              <w:t xml:space="preserve"> Bio Chemical (1)</w:t>
            </w: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22D3A" w:rsidRDefault="00722D3A" w:rsidP="00722D3A">
            <w:pPr>
              <w:pStyle w:val="HTMLPreformatted"/>
              <w:shd w:val="clear" w:color="auto" w:fill="FFFFFF"/>
              <w:rPr>
                <w:rFonts w:ascii="inherit" w:hAnsi="inherit"/>
                <w:color w:val="212121"/>
              </w:rPr>
            </w:pPr>
            <w:r>
              <w:rPr>
                <w:rFonts w:ascii="inherit" w:hAnsi="inherit"/>
                <w:color w:val="212121"/>
              </w:rPr>
              <w:t>Agricultural Microbiology (General)</w:t>
            </w:r>
          </w:p>
          <w:p w:rsidR="004427C9" w:rsidRDefault="004427C9" w:rsidP="00992692">
            <w:pPr>
              <w:pStyle w:val="Heading6"/>
              <w:jc w:val="both"/>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م ك ز 201</w:t>
            </w:r>
          </w:p>
        </w:tc>
      </w:tr>
      <w:tr w:rsidR="00167619" w:rsidRPr="00A56958" w:rsidTr="004427C9">
        <w:trPr>
          <w:gridBefore w:val="1"/>
          <w:wBefore w:w="6" w:type="dxa"/>
          <w:jc w:val="center"/>
        </w:trPr>
        <w:tc>
          <w:tcPr>
            <w:tcW w:w="2725" w:type="dxa"/>
            <w:shd w:val="clear" w:color="auto" w:fill="FFFFFF"/>
          </w:tcPr>
          <w:p w:rsidR="00167619" w:rsidRPr="00167619" w:rsidRDefault="00167619" w:rsidP="00992692">
            <w:pPr>
              <w:jc w:val="both"/>
              <w:rPr>
                <w:rFonts w:cs="Simplified Arabic"/>
                <w:sz w:val="28"/>
              </w:rPr>
            </w:pPr>
            <w:r w:rsidRPr="00167619">
              <w:rPr>
                <w:rFonts w:cs="Simplified Arabic"/>
                <w:sz w:val="28"/>
              </w:rPr>
              <w:t>Organic Chemical (1)</w:t>
            </w:r>
          </w:p>
        </w:tc>
        <w:tc>
          <w:tcPr>
            <w:tcW w:w="990" w:type="dxa"/>
            <w:shd w:val="clear" w:color="auto" w:fill="FFFFFF"/>
          </w:tcPr>
          <w:p w:rsidR="00167619" w:rsidRPr="00A56958" w:rsidRDefault="00167619" w:rsidP="00992692">
            <w:pPr>
              <w:jc w:val="center"/>
              <w:rPr>
                <w:rFonts w:cs="Simplified Arabic"/>
                <w:b/>
                <w:bCs/>
                <w:sz w:val="24"/>
                <w:szCs w:val="24"/>
              </w:rPr>
            </w:pPr>
            <w:r w:rsidRPr="00A56958">
              <w:rPr>
                <w:rFonts w:cs="Simplified Arabic"/>
                <w:b/>
                <w:bCs/>
                <w:sz w:val="24"/>
                <w:szCs w:val="24"/>
                <w:rtl/>
              </w:rPr>
              <w:t>3</w:t>
            </w:r>
          </w:p>
        </w:tc>
        <w:tc>
          <w:tcPr>
            <w:tcW w:w="1080" w:type="dxa"/>
          </w:tcPr>
          <w:p w:rsidR="00167619" w:rsidRPr="00A56958" w:rsidRDefault="0016761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167619" w:rsidRPr="00A56958" w:rsidRDefault="00167619" w:rsidP="00992692">
            <w:pPr>
              <w:jc w:val="center"/>
              <w:rPr>
                <w:rFonts w:cs="Simplified Arabic"/>
                <w:b/>
                <w:bCs/>
                <w:sz w:val="24"/>
                <w:szCs w:val="24"/>
              </w:rPr>
            </w:pPr>
            <w:r w:rsidRPr="00A56958">
              <w:rPr>
                <w:rFonts w:cs="Simplified Arabic"/>
                <w:b/>
                <w:bCs/>
                <w:sz w:val="24"/>
                <w:szCs w:val="24"/>
                <w:rtl/>
              </w:rPr>
              <w:t>2</w:t>
            </w:r>
          </w:p>
        </w:tc>
        <w:tc>
          <w:tcPr>
            <w:tcW w:w="3150" w:type="dxa"/>
          </w:tcPr>
          <w:p w:rsidR="00167619" w:rsidRPr="00167619" w:rsidRDefault="00167619" w:rsidP="00992692">
            <w:pPr>
              <w:jc w:val="both"/>
              <w:rPr>
                <w:rFonts w:cs="Simplified Arabic"/>
                <w:sz w:val="28"/>
              </w:rPr>
            </w:pPr>
            <w:r w:rsidRPr="00167619">
              <w:rPr>
                <w:rFonts w:cs="Simplified Arabic"/>
                <w:sz w:val="28"/>
              </w:rPr>
              <w:t>Bio Chemical (1)</w:t>
            </w:r>
          </w:p>
        </w:tc>
        <w:tc>
          <w:tcPr>
            <w:tcW w:w="1381" w:type="dxa"/>
            <w:shd w:val="clear" w:color="auto" w:fill="FFFFFF"/>
          </w:tcPr>
          <w:p w:rsidR="00167619" w:rsidRPr="00A56958" w:rsidRDefault="00167619" w:rsidP="00992692">
            <w:pPr>
              <w:jc w:val="both"/>
              <w:rPr>
                <w:rFonts w:cs="Simplified Arabic"/>
                <w:b/>
                <w:bCs/>
                <w:sz w:val="24"/>
                <w:szCs w:val="24"/>
              </w:rPr>
            </w:pPr>
            <w:r w:rsidRPr="00A56958">
              <w:rPr>
                <w:rFonts w:cs="Simplified Arabic"/>
                <w:b/>
                <w:bCs/>
                <w:sz w:val="24"/>
                <w:szCs w:val="24"/>
                <w:rtl/>
              </w:rPr>
              <w:t>ك ى ز 203</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1</w:t>
            </w:r>
          </w:p>
        </w:tc>
        <w:tc>
          <w:tcPr>
            <w:tcW w:w="3150" w:type="dxa"/>
          </w:tcPr>
          <w:p w:rsidR="00722D3A" w:rsidRDefault="00722D3A" w:rsidP="00722D3A">
            <w:pPr>
              <w:pStyle w:val="HTMLPreformatted"/>
              <w:shd w:val="clear" w:color="auto" w:fill="FFFFFF"/>
              <w:rPr>
                <w:rFonts w:ascii="inherit" w:hAnsi="inherit"/>
                <w:color w:val="212121"/>
              </w:rPr>
            </w:pPr>
            <w:r>
              <w:rPr>
                <w:rFonts w:ascii="inherit" w:hAnsi="inherit"/>
                <w:color w:val="212121"/>
              </w:rPr>
              <w:t>Soil physics and meteorology</w:t>
            </w:r>
          </w:p>
          <w:p w:rsidR="004427C9" w:rsidRDefault="004427C9" w:rsidP="00992692">
            <w:pPr>
              <w:jc w:val="both"/>
              <w:rPr>
                <w:rFonts w:cs="Simplified Arabic"/>
                <w:b/>
                <w:bCs/>
                <w:sz w:val="28"/>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أ ر ض 10</w:t>
            </w:r>
            <w:r>
              <w:rPr>
                <w:rFonts w:cs="Simplified Arabic"/>
                <w:b/>
                <w:bCs/>
                <w:sz w:val="24"/>
                <w:szCs w:val="24"/>
                <w:rtl/>
              </w:rPr>
              <w:t>1</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1</w:t>
            </w:r>
          </w:p>
        </w:tc>
        <w:tc>
          <w:tcPr>
            <w:tcW w:w="3150" w:type="dxa"/>
          </w:tcPr>
          <w:p w:rsidR="00722D3A" w:rsidRDefault="00722D3A" w:rsidP="00722D3A">
            <w:pPr>
              <w:pStyle w:val="HTMLPreformatted"/>
              <w:shd w:val="clear" w:color="auto" w:fill="FFFFFF"/>
              <w:rPr>
                <w:rFonts w:ascii="inherit" w:hAnsi="inherit"/>
                <w:color w:val="212121"/>
              </w:rPr>
            </w:pPr>
            <w:r>
              <w:rPr>
                <w:rFonts w:ascii="inherit" w:hAnsi="inherit"/>
                <w:color w:val="212121"/>
              </w:rPr>
              <w:t>Principles in Economics</w:t>
            </w:r>
          </w:p>
          <w:p w:rsidR="004427C9" w:rsidRDefault="004427C9" w:rsidP="00992692">
            <w:pPr>
              <w:jc w:val="both"/>
              <w:rPr>
                <w:rFonts w:cs="Simplified Arabic"/>
                <w:b/>
                <w:bCs/>
                <w:sz w:val="28"/>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 xml:space="preserve">أ ق </w:t>
            </w:r>
            <w:r w:rsidRPr="00A56958">
              <w:rPr>
                <w:rFonts w:cs="Simplified Arabic"/>
                <w:b/>
                <w:bCs/>
                <w:sz w:val="24"/>
                <w:szCs w:val="24"/>
                <w:rtl/>
                <w:lang w:bidi="ar-EG"/>
              </w:rPr>
              <w:t>ز</w:t>
            </w:r>
            <w:r w:rsidRPr="00A56958">
              <w:rPr>
                <w:rFonts w:cs="Simplified Arabic"/>
                <w:b/>
                <w:bCs/>
                <w:sz w:val="24"/>
                <w:szCs w:val="24"/>
                <w:rtl/>
              </w:rPr>
              <w:t>101</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Pr>
                <w:rFonts w:cs="Simplified Arabic"/>
                <w:b/>
                <w:bCs/>
                <w:sz w:val="24"/>
                <w:szCs w:val="24"/>
                <w:rtl/>
              </w:rPr>
              <w:t>2</w:t>
            </w:r>
          </w:p>
        </w:tc>
        <w:tc>
          <w:tcPr>
            <w:tcW w:w="3150" w:type="dxa"/>
          </w:tcPr>
          <w:p w:rsidR="00722D3A" w:rsidRDefault="00722D3A" w:rsidP="00722D3A">
            <w:pPr>
              <w:pStyle w:val="HTMLPreformatted"/>
              <w:shd w:val="clear" w:color="auto" w:fill="FFFFFF"/>
              <w:rPr>
                <w:rFonts w:ascii="inherit" w:hAnsi="inherit"/>
                <w:color w:val="212121"/>
              </w:rPr>
            </w:pPr>
            <w:r>
              <w:rPr>
                <w:rFonts w:ascii="inherit" w:hAnsi="inherit"/>
                <w:color w:val="212121"/>
              </w:rPr>
              <w:t>The basics of land science</w:t>
            </w:r>
          </w:p>
          <w:p w:rsidR="004427C9" w:rsidRDefault="004427C9" w:rsidP="00992692">
            <w:pPr>
              <w:jc w:val="both"/>
              <w:rPr>
                <w:rFonts w:cs="Simplified Arabic"/>
                <w:b/>
                <w:bCs/>
                <w:sz w:val="28"/>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 xml:space="preserve">أ  ر ض </w:t>
            </w:r>
            <w:r>
              <w:rPr>
                <w:rFonts w:cs="Simplified Arabic"/>
                <w:b/>
                <w:bCs/>
                <w:sz w:val="24"/>
                <w:szCs w:val="24"/>
                <w:rtl/>
              </w:rPr>
              <w:t>205</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1</w:t>
            </w:r>
          </w:p>
        </w:tc>
        <w:tc>
          <w:tcPr>
            <w:tcW w:w="3150" w:type="dxa"/>
          </w:tcPr>
          <w:p w:rsidR="00722D3A" w:rsidRDefault="00722D3A" w:rsidP="00722D3A">
            <w:pPr>
              <w:pStyle w:val="HTMLPreformatted"/>
              <w:shd w:val="clear" w:color="auto" w:fill="FFFFFF"/>
              <w:rPr>
                <w:rFonts w:ascii="inherit" w:hAnsi="inherit"/>
                <w:color w:val="212121"/>
              </w:rPr>
            </w:pPr>
            <w:r>
              <w:rPr>
                <w:rFonts w:ascii="inherit" w:hAnsi="inherit"/>
                <w:color w:val="212121"/>
              </w:rPr>
              <w:t>Basics of Food Industries</w:t>
            </w:r>
          </w:p>
          <w:p w:rsidR="004427C9" w:rsidRDefault="004427C9" w:rsidP="00992692">
            <w:pPr>
              <w:pStyle w:val="Heading3"/>
              <w:jc w:val="both"/>
              <w:rPr>
                <w:szCs w:val="24"/>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ص ن ع 101</w:t>
            </w:r>
          </w:p>
        </w:tc>
      </w:tr>
      <w:tr w:rsidR="00167619" w:rsidRPr="00A56958" w:rsidTr="004427C9">
        <w:trPr>
          <w:gridBefore w:val="1"/>
          <w:wBefore w:w="6" w:type="dxa"/>
          <w:jc w:val="center"/>
        </w:trPr>
        <w:tc>
          <w:tcPr>
            <w:tcW w:w="2725" w:type="dxa"/>
            <w:shd w:val="clear" w:color="auto" w:fill="FFFFFF"/>
          </w:tcPr>
          <w:p w:rsidR="00167619" w:rsidRPr="00167619" w:rsidRDefault="00167619" w:rsidP="00992692">
            <w:pPr>
              <w:jc w:val="both"/>
              <w:rPr>
                <w:rFonts w:cs="Simplified Arabic"/>
                <w:sz w:val="28"/>
              </w:rPr>
            </w:pPr>
            <w:r w:rsidRPr="00167619">
              <w:rPr>
                <w:rFonts w:cs="Simplified Arabic"/>
                <w:sz w:val="28"/>
              </w:rPr>
              <w:lastRenderedPageBreak/>
              <w:t>Bio Chemical (1)</w:t>
            </w:r>
          </w:p>
        </w:tc>
        <w:tc>
          <w:tcPr>
            <w:tcW w:w="990" w:type="dxa"/>
            <w:shd w:val="clear" w:color="auto" w:fill="FFFFFF"/>
          </w:tcPr>
          <w:p w:rsidR="00167619" w:rsidRPr="00A56958" w:rsidRDefault="00167619" w:rsidP="00992692">
            <w:pPr>
              <w:jc w:val="center"/>
              <w:rPr>
                <w:rFonts w:cs="Simplified Arabic"/>
                <w:b/>
                <w:bCs/>
                <w:sz w:val="24"/>
                <w:szCs w:val="24"/>
              </w:rPr>
            </w:pPr>
            <w:r w:rsidRPr="00A56958">
              <w:rPr>
                <w:rFonts w:cs="Simplified Arabic"/>
                <w:b/>
                <w:bCs/>
                <w:sz w:val="24"/>
                <w:szCs w:val="24"/>
                <w:rtl/>
              </w:rPr>
              <w:t>2</w:t>
            </w:r>
          </w:p>
        </w:tc>
        <w:tc>
          <w:tcPr>
            <w:tcW w:w="1080" w:type="dxa"/>
          </w:tcPr>
          <w:p w:rsidR="00167619" w:rsidRPr="00A56958" w:rsidRDefault="0016761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167619" w:rsidRPr="00A56958" w:rsidRDefault="00167619" w:rsidP="00992692">
            <w:pPr>
              <w:jc w:val="center"/>
              <w:rPr>
                <w:rFonts w:cs="Simplified Arabic"/>
                <w:b/>
                <w:bCs/>
                <w:sz w:val="24"/>
                <w:szCs w:val="24"/>
                <w:lang w:bidi="ar-EG"/>
              </w:rPr>
            </w:pPr>
            <w:r>
              <w:rPr>
                <w:rFonts w:cs="Simplified Arabic"/>
                <w:b/>
                <w:bCs/>
                <w:sz w:val="24"/>
                <w:szCs w:val="24"/>
                <w:rtl/>
                <w:lang w:bidi="ar-EG"/>
              </w:rPr>
              <w:t>1</w:t>
            </w:r>
          </w:p>
        </w:tc>
        <w:tc>
          <w:tcPr>
            <w:tcW w:w="3150" w:type="dxa"/>
          </w:tcPr>
          <w:p w:rsidR="00167619" w:rsidRDefault="00167619" w:rsidP="00754A48">
            <w:pPr>
              <w:pStyle w:val="HTMLPreformatted"/>
              <w:shd w:val="clear" w:color="auto" w:fill="FFFFFF"/>
              <w:rPr>
                <w:rFonts w:ascii="inherit" w:hAnsi="inherit"/>
                <w:color w:val="212121"/>
              </w:rPr>
            </w:pPr>
            <w:r>
              <w:rPr>
                <w:rFonts w:ascii="inherit" w:hAnsi="inherit"/>
                <w:color w:val="212121"/>
              </w:rPr>
              <w:t>Basics of Dairy Sciences</w:t>
            </w:r>
          </w:p>
          <w:p w:rsidR="00167619" w:rsidRDefault="00167619" w:rsidP="00992692">
            <w:pPr>
              <w:pStyle w:val="Heading4"/>
              <w:jc w:val="both"/>
              <w:rPr>
                <w:szCs w:val="24"/>
              </w:rPr>
            </w:pPr>
          </w:p>
        </w:tc>
        <w:tc>
          <w:tcPr>
            <w:tcW w:w="1381" w:type="dxa"/>
            <w:shd w:val="clear" w:color="auto" w:fill="FFFFFF"/>
          </w:tcPr>
          <w:p w:rsidR="00167619" w:rsidRPr="00A56958" w:rsidRDefault="00167619" w:rsidP="00992692">
            <w:pPr>
              <w:jc w:val="both"/>
              <w:rPr>
                <w:rFonts w:cs="Simplified Arabic"/>
                <w:b/>
                <w:bCs/>
                <w:sz w:val="24"/>
                <w:szCs w:val="24"/>
                <w:lang w:bidi="ar-EG"/>
              </w:rPr>
            </w:pPr>
            <w:r w:rsidRPr="00A56958">
              <w:rPr>
                <w:rFonts w:cs="Simplified Arabic"/>
                <w:b/>
                <w:bCs/>
                <w:sz w:val="24"/>
                <w:szCs w:val="24"/>
                <w:rtl/>
              </w:rPr>
              <w:t xml:space="preserve">أ ل </w:t>
            </w:r>
            <w:r w:rsidRPr="00A56958">
              <w:rPr>
                <w:rFonts w:cs="Simplified Arabic"/>
                <w:b/>
                <w:bCs/>
                <w:sz w:val="24"/>
                <w:szCs w:val="24"/>
                <w:rtl/>
                <w:lang w:bidi="ar-EG"/>
              </w:rPr>
              <w:t>ب</w:t>
            </w:r>
            <w:r w:rsidRPr="00A56958">
              <w:rPr>
                <w:rFonts w:cs="Simplified Arabic"/>
                <w:b/>
                <w:bCs/>
                <w:sz w:val="24"/>
                <w:szCs w:val="24"/>
                <w:rtl/>
              </w:rPr>
              <w:t xml:space="preserve"> </w:t>
            </w:r>
            <w:r w:rsidRPr="00A56958">
              <w:rPr>
                <w:rFonts w:cs="Simplified Arabic"/>
                <w:b/>
                <w:bCs/>
                <w:sz w:val="24"/>
                <w:szCs w:val="24"/>
                <w:rtl/>
                <w:lang w:bidi="ar-EG"/>
              </w:rPr>
              <w:t>101</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54A48" w:rsidRDefault="00754A48" w:rsidP="00754A48">
            <w:pPr>
              <w:pStyle w:val="HTMLPreformatted"/>
              <w:rPr>
                <w:rFonts w:ascii="inherit" w:hAnsi="inherit"/>
                <w:color w:val="212121"/>
              </w:rPr>
            </w:pPr>
            <w:r>
              <w:rPr>
                <w:rFonts w:ascii="inherit" w:hAnsi="inherit"/>
                <w:color w:val="212121"/>
              </w:rPr>
              <w:t>The basics of animal and poultry production</w:t>
            </w:r>
          </w:p>
          <w:p w:rsidR="004427C9" w:rsidRPr="00754A48" w:rsidRDefault="004427C9" w:rsidP="00992692">
            <w:pPr>
              <w:pStyle w:val="Heading4"/>
              <w:jc w:val="both"/>
              <w:rPr>
                <w:szCs w:val="24"/>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أ ن ح 101</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1</w:t>
            </w:r>
          </w:p>
        </w:tc>
        <w:tc>
          <w:tcPr>
            <w:tcW w:w="3150" w:type="dxa"/>
          </w:tcPr>
          <w:p w:rsidR="00754A48" w:rsidRDefault="00754A48" w:rsidP="00754A48">
            <w:pPr>
              <w:pStyle w:val="HTMLPreformatted"/>
              <w:rPr>
                <w:rFonts w:ascii="inherit" w:hAnsi="inherit"/>
                <w:color w:val="212121"/>
              </w:rPr>
            </w:pPr>
            <w:r>
              <w:rPr>
                <w:rFonts w:ascii="inherit" w:hAnsi="inherit"/>
                <w:color w:val="212121"/>
              </w:rPr>
              <w:t>Principles in applied statistics</w:t>
            </w:r>
          </w:p>
          <w:p w:rsidR="004427C9" w:rsidRDefault="004427C9" w:rsidP="00992692">
            <w:pPr>
              <w:pStyle w:val="Heading4"/>
              <w:jc w:val="both"/>
              <w:rPr>
                <w:szCs w:val="24"/>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أ ق ت 204</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54A48" w:rsidRDefault="00754A48" w:rsidP="00754A48">
            <w:pPr>
              <w:pStyle w:val="HTMLPreformatted"/>
              <w:rPr>
                <w:rFonts w:ascii="inherit" w:hAnsi="inherit"/>
                <w:color w:val="212121"/>
              </w:rPr>
            </w:pPr>
            <w:r>
              <w:rPr>
                <w:rFonts w:ascii="inherit" w:hAnsi="inherit"/>
                <w:color w:val="212121"/>
              </w:rPr>
              <w:t>General insects</w:t>
            </w:r>
          </w:p>
          <w:p w:rsidR="004427C9" w:rsidRDefault="004427C9" w:rsidP="00992692">
            <w:pPr>
              <w:pStyle w:val="Heading4"/>
              <w:jc w:val="both"/>
              <w:rPr>
                <w:szCs w:val="24"/>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 xml:space="preserve">و ق ن </w:t>
            </w:r>
            <w:r>
              <w:rPr>
                <w:rFonts w:cs="Simplified Arabic"/>
                <w:b/>
                <w:bCs/>
                <w:sz w:val="24"/>
                <w:szCs w:val="24"/>
                <w:rtl/>
              </w:rPr>
              <w:t>202</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lang w:bidi="ar-EG"/>
              </w:rPr>
            </w:pPr>
          </w:p>
        </w:tc>
        <w:tc>
          <w:tcPr>
            <w:tcW w:w="990" w:type="dxa"/>
            <w:shd w:val="clear" w:color="auto" w:fill="FFFFFF"/>
          </w:tcPr>
          <w:p w:rsidR="004427C9" w:rsidRPr="00A56958" w:rsidRDefault="004427C9" w:rsidP="00992692">
            <w:pPr>
              <w:jc w:val="center"/>
              <w:rPr>
                <w:rFonts w:cs="Simplified Arabic"/>
                <w:b/>
                <w:bCs/>
                <w:sz w:val="24"/>
                <w:szCs w:val="24"/>
                <w:lang w:bidi="ar-EG"/>
              </w:rPr>
            </w:pPr>
            <w:r w:rsidRPr="00A56958">
              <w:rPr>
                <w:rFonts w:cs="Simplified Arabic"/>
                <w:b/>
                <w:bCs/>
                <w:sz w:val="24"/>
                <w:szCs w:val="24"/>
                <w:rtl/>
                <w:lang w:bidi="ar-EG"/>
              </w:rPr>
              <w:t>2</w:t>
            </w:r>
          </w:p>
        </w:tc>
        <w:tc>
          <w:tcPr>
            <w:tcW w:w="1080" w:type="dxa"/>
          </w:tcPr>
          <w:p w:rsidR="004427C9" w:rsidRPr="00A56958" w:rsidRDefault="004427C9" w:rsidP="00992692">
            <w:pPr>
              <w:jc w:val="center"/>
              <w:rPr>
                <w:rFonts w:cs="Simplified Arabic"/>
                <w:b/>
                <w:bCs/>
                <w:sz w:val="24"/>
                <w:szCs w:val="24"/>
                <w:lang w:bidi="ar-EG"/>
              </w:rPr>
            </w:pPr>
            <w:r w:rsidRPr="00A56958">
              <w:rPr>
                <w:rFonts w:cs="Simplified Arabic"/>
                <w:b/>
                <w:bCs/>
                <w:sz w:val="24"/>
                <w:szCs w:val="24"/>
                <w:rtl/>
                <w:lang w:bidi="ar-EG"/>
              </w:rPr>
              <w:t>-</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54A48" w:rsidRDefault="00754A48" w:rsidP="00754A48">
            <w:pPr>
              <w:pStyle w:val="HTMLPreformatted"/>
              <w:rPr>
                <w:rFonts w:ascii="inherit" w:hAnsi="inherit"/>
                <w:color w:val="212121"/>
              </w:rPr>
            </w:pPr>
            <w:r>
              <w:rPr>
                <w:rFonts w:ascii="inherit" w:hAnsi="inherit"/>
                <w:color w:val="212121"/>
              </w:rPr>
              <w:t>Rural meeting</w:t>
            </w:r>
          </w:p>
          <w:p w:rsidR="004427C9" w:rsidRDefault="004427C9" w:rsidP="00992692">
            <w:pPr>
              <w:pStyle w:val="Heading4"/>
              <w:jc w:val="both"/>
              <w:rPr>
                <w:szCs w:val="24"/>
                <w:lang w:bidi="ar-EG"/>
              </w:rPr>
            </w:pPr>
          </w:p>
        </w:tc>
        <w:tc>
          <w:tcPr>
            <w:tcW w:w="1381" w:type="dxa"/>
            <w:shd w:val="clear" w:color="auto" w:fill="FFFFFF"/>
          </w:tcPr>
          <w:p w:rsidR="004427C9" w:rsidRPr="00A56958" w:rsidRDefault="004427C9" w:rsidP="00992692">
            <w:pPr>
              <w:jc w:val="both"/>
              <w:rPr>
                <w:rFonts w:cs="Simplified Arabic"/>
                <w:b/>
                <w:bCs/>
                <w:sz w:val="24"/>
                <w:szCs w:val="24"/>
                <w:lang w:bidi="ar-EG"/>
              </w:rPr>
            </w:pPr>
            <w:r w:rsidRPr="00A56958">
              <w:rPr>
                <w:rFonts w:cs="Simplified Arabic"/>
                <w:b/>
                <w:bCs/>
                <w:sz w:val="24"/>
                <w:szCs w:val="24"/>
                <w:rtl/>
                <w:lang w:bidi="ar-EG"/>
              </w:rPr>
              <w:t>أ ق ز 102</w:t>
            </w:r>
          </w:p>
        </w:tc>
      </w:tr>
      <w:tr w:rsidR="004427C9" w:rsidRPr="00A56958" w:rsidTr="004427C9">
        <w:trPr>
          <w:gridBefore w:val="1"/>
          <w:wBefore w:w="6" w:type="dxa"/>
          <w:jc w:val="center"/>
        </w:trPr>
        <w:tc>
          <w:tcPr>
            <w:tcW w:w="2725" w:type="dxa"/>
            <w:shd w:val="clear" w:color="auto" w:fill="FFFFFF"/>
          </w:tcPr>
          <w:p w:rsidR="00167619" w:rsidRDefault="00167619" w:rsidP="00167619">
            <w:pPr>
              <w:pStyle w:val="HTMLPreformatted"/>
              <w:shd w:val="clear" w:color="auto" w:fill="FFFFFF"/>
              <w:rPr>
                <w:rFonts w:ascii="inherit" w:hAnsi="inherit"/>
                <w:color w:val="212121"/>
              </w:rPr>
            </w:pPr>
            <w:r>
              <w:rPr>
                <w:rFonts w:ascii="inherit" w:hAnsi="inherit"/>
                <w:color w:val="212121"/>
              </w:rPr>
              <w:t>Agricultural plant (morphology, anatomy and division)</w:t>
            </w:r>
          </w:p>
          <w:p w:rsidR="004427C9" w:rsidRPr="00BB3029" w:rsidRDefault="004427C9" w:rsidP="00992692">
            <w:pPr>
              <w:jc w:val="center"/>
              <w:rPr>
                <w:rFonts w:cs="Simplified Arabic"/>
                <w:b/>
                <w:bCs/>
              </w:rPr>
            </w:pPr>
          </w:p>
        </w:tc>
        <w:tc>
          <w:tcPr>
            <w:tcW w:w="990" w:type="dxa"/>
            <w:shd w:val="clear" w:color="auto" w:fill="FFFFFF"/>
          </w:tcPr>
          <w:p w:rsidR="004427C9" w:rsidRPr="00A56958" w:rsidRDefault="004427C9" w:rsidP="00992692">
            <w:pPr>
              <w:jc w:val="center"/>
              <w:rPr>
                <w:rFonts w:cs="Simplified Arabic"/>
                <w:b/>
                <w:bCs/>
                <w:sz w:val="24"/>
                <w:szCs w:val="24"/>
              </w:rPr>
            </w:pPr>
            <w:r>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Pr>
                <w:rFonts w:cs="Simplified Arabic"/>
                <w:b/>
                <w:bCs/>
                <w:sz w:val="24"/>
                <w:szCs w:val="24"/>
                <w:rtl/>
              </w:rPr>
              <w:t>2</w:t>
            </w:r>
          </w:p>
        </w:tc>
        <w:tc>
          <w:tcPr>
            <w:tcW w:w="3150" w:type="dxa"/>
          </w:tcPr>
          <w:p w:rsidR="00754A48" w:rsidRDefault="00754A48" w:rsidP="00754A48">
            <w:pPr>
              <w:pStyle w:val="HTMLPreformatted"/>
              <w:rPr>
                <w:rFonts w:ascii="inherit" w:hAnsi="inherit"/>
                <w:color w:val="212121"/>
              </w:rPr>
            </w:pPr>
            <w:r>
              <w:rPr>
                <w:rFonts w:ascii="inherit" w:hAnsi="inherit"/>
                <w:color w:val="212121"/>
              </w:rPr>
              <w:t>Crop basics</w:t>
            </w:r>
          </w:p>
          <w:p w:rsidR="004427C9" w:rsidRDefault="004427C9" w:rsidP="00992692">
            <w:pPr>
              <w:pStyle w:val="Heading4"/>
              <w:jc w:val="both"/>
              <w:rPr>
                <w:szCs w:val="24"/>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م ح ص 101</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lang w:bidi="ar-EG"/>
              </w:rPr>
            </w:pPr>
          </w:p>
        </w:tc>
        <w:tc>
          <w:tcPr>
            <w:tcW w:w="990" w:type="dxa"/>
            <w:shd w:val="clear" w:color="auto" w:fill="FFFFFF"/>
          </w:tcPr>
          <w:p w:rsidR="004427C9" w:rsidRPr="00A56958" w:rsidRDefault="004427C9" w:rsidP="00992692">
            <w:pPr>
              <w:jc w:val="center"/>
              <w:rPr>
                <w:rFonts w:cs="Simplified Arabic"/>
                <w:b/>
                <w:bCs/>
                <w:sz w:val="24"/>
                <w:szCs w:val="24"/>
                <w:lang w:bidi="ar-EG"/>
              </w:rPr>
            </w:pPr>
            <w:r w:rsidRPr="00A56958">
              <w:rPr>
                <w:rFonts w:cs="Simplified Arabic"/>
                <w:b/>
                <w:bCs/>
                <w:sz w:val="24"/>
                <w:szCs w:val="24"/>
                <w:rtl/>
                <w:lang w:bidi="ar-EG"/>
              </w:rPr>
              <w:t>2</w:t>
            </w:r>
          </w:p>
        </w:tc>
        <w:tc>
          <w:tcPr>
            <w:tcW w:w="1080" w:type="dxa"/>
          </w:tcPr>
          <w:p w:rsidR="004427C9" w:rsidRPr="00A56958" w:rsidRDefault="004427C9" w:rsidP="00992692">
            <w:pPr>
              <w:jc w:val="center"/>
              <w:rPr>
                <w:rFonts w:cs="Simplified Arabic"/>
                <w:b/>
                <w:bCs/>
                <w:sz w:val="24"/>
                <w:szCs w:val="24"/>
                <w:lang w:bidi="ar-EG"/>
              </w:rPr>
            </w:pPr>
            <w:r w:rsidRPr="00A56958">
              <w:rPr>
                <w:rFonts w:cs="Simplified Arabic"/>
                <w:b/>
                <w:bCs/>
                <w:sz w:val="24"/>
                <w:szCs w:val="24"/>
                <w:rtl/>
                <w:lang w:bidi="ar-EG"/>
              </w:rPr>
              <w:t>-</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54A48" w:rsidRDefault="00754A48" w:rsidP="00754A48">
            <w:pPr>
              <w:pStyle w:val="HTMLPreformatted"/>
              <w:rPr>
                <w:rFonts w:ascii="inherit" w:hAnsi="inherit"/>
                <w:color w:val="212121"/>
              </w:rPr>
            </w:pPr>
            <w:r>
              <w:rPr>
                <w:rFonts w:ascii="inherit" w:hAnsi="inherit"/>
                <w:color w:val="212121"/>
              </w:rPr>
              <w:t>Agricultural legislation and laws</w:t>
            </w:r>
          </w:p>
          <w:p w:rsidR="004427C9" w:rsidRDefault="004427C9" w:rsidP="00992692">
            <w:pPr>
              <w:pStyle w:val="Heading4"/>
              <w:jc w:val="both"/>
              <w:rPr>
                <w:szCs w:val="24"/>
                <w:lang w:bidi="ar-EG"/>
              </w:rPr>
            </w:pPr>
          </w:p>
        </w:tc>
        <w:tc>
          <w:tcPr>
            <w:tcW w:w="1381" w:type="dxa"/>
            <w:shd w:val="clear" w:color="auto" w:fill="FFFFFF"/>
          </w:tcPr>
          <w:p w:rsidR="004427C9" w:rsidRPr="00A56958" w:rsidRDefault="004427C9" w:rsidP="00992692">
            <w:pPr>
              <w:jc w:val="both"/>
              <w:rPr>
                <w:rFonts w:cs="Simplified Arabic"/>
                <w:b/>
                <w:bCs/>
                <w:sz w:val="24"/>
                <w:szCs w:val="24"/>
                <w:lang w:bidi="ar-EG"/>
              </w:rPr>
            </w:pPr>
            <w:r w:rsidRPr="00A56958">
              <w:rPr>
                <w:rFonts w:cs="Simplified Arabic"/>
                <w:b/>
                <w:bCs/>
                <w:sz w:val="24"/>
                <w:szCs w:val="24"/>
                <w:rtl/>
                <w:lang w:bidi="ar-EG"/>
              </w:rPr>
              <w:t xml:space="preserve">م ح ص </w:t>
            </w:r>
            <w:r>
              <w:rPr>
                <w:rFonts w:cs="Simplified Arabic"/>
                <w:b/>
                <w:bCs/>
                <w:sz w:val="24"/>
                <w:szCs w:val="24"/>
                <w:rtl/>
                <w:lang w:bidi="ar-EG"/>
              </w:rPr>
              <w:t>202</w:t>
            </w:r>
          </w:p>
        </w:tc>
      </w:tr>
      <w:tr w:rsidR="004427C9" w:rsidRPr="00A56958" w:rsidTr="004427C9">
        <w:trPr>
          <w:gridBefore w:val="1"/>
          <w:wBefore w:w="6" w:type="dxa"/>
          <w:jc w:val="center"/>
        </w:trPr>
        <w:tc>
          <w:tcPr>
            <w:tcW w:w="2725" w:type="dxa"/>
            <w:shd w:val="clear" w:color="auto" w:fill="FFFFFF"/>
          </w:tcPr>
          <w:p w:rsidR="00167619" w:rsidRDefault="00167619" w:rsidP="00167619">
            <w:pPr>
              <w:pStyle w:val="HTMLPreformatted"/>
              <w:shd w:val="clear" w:color="auto" w:fill="FFFFFF"/>
              <w:rPr>
                <w:rFonts w:ascii="inherit" w:hAnsi="inherit"/>
                <w:color w:val="212121"/>
              </w:rPr>
            </w:pPr>
            <w:r>
              <w:rPr>
                <w:rFonts w:ascii="inherit" w:hAnsi="inherit"/>
                <w:color w:val="212121"/>
              </w:rPr>
              <w:t>Agricultural plant (morphology, anatomy and division)</w:t>
            </w:r>
          </w:p>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54A48" w:rsidRDefault="00754A48" w:rsidP="00754A48">
            <w:pPr>
              <w:pStyle w:val="HTMLPreformatted"/>
              <w:rPr>
                <w:rFonts w:ascii="inherit" w:hAnsi="inherit"/>
                <w:color w:val="212121"/>
              </w:rPr>
            </w:pPr>
            <w:r>
              <w:rPr>
                <w:rFonts w:ascii="inherit" w:hAnsi="inherit"/>
                <w:color w:val="212121"/>
              </w:rPr>
              <w:t>Horticulture basics</w:t>
            </w:r>
          </w:p>
          <w:p w:rsidR="004427C9" w:rsidRDefault="004427C9" w:rsidP="00992692">
            <w:pPr>
              <w:pStyle w:val="Heading4"/>
              <w:jc w:val="both"/>
              <w:rPr>
                <w:szCs w:val="24"/>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ب س ن  101</w:t>
            </w:r>
          </w:p>
        </w:tc>
      </w:tr>
      <w:tr w:rsidR="004427C9" w:rsidRPr="00A56958" w:rsidTr="004427C9">
        <w:trPr>
          <w:gridBefore w:val="1"/>
          <w:wBefore w:w="6" w:type="dxa"/>
          <w:jc w:val="center"/>
        </w:trPr>
        <w:tc>
          <w:tcPr>
            <w:tcW w:w="2725" w:type="dxa"/>
            <w:shd w:val="clear" w:color="auto" w:fill="FFFFFF"/>
          </w:tcPr>
          <w:p w:rsidR="004427C9" w:rsidRPr="00A56958" w:rsidRDefault="004427C9" w:rsidP="00992692">
            <w:pPr>
              <w:jc w:val="center"/>
              <w:rPr>
                <w:rFonts w:cs="Simplified Arabic"/>
                <w:b/>
                <w:bCs/>
                <w:sz w:val="24"/>
                <w:szCs w:val="24"/>
              </w:rPr>
            </w:pPr>
          </w:p>
        </w:tc>
        <w:tc>
          <w:tcPr>
            <w:tcW w:w="99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3</w:t>
            </w:r>
          </w:p>
        </w:tc>
        <w:tc>
          <w:tcPr>
            <w:tcW w:w="1080" w:type="dxa"/>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1530" w:type="dxa"/>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2</w:t>
            </w:r>
          </w:p>
        </w:tc>
        <w:tc>
          <w:tcPr>
            <w:tcW w:w="3150" w:type="dxa"/>
          </w:tcPr>
          <w:p w:rsidR="00754A48" w:rsidRDefault="00754A48" w:rsidP="00754A48">
            <w:pPr>
              <w:pStyle w:val="HTMLPreformatted"/>
              <w:rPr>
                <w:rFonts w:ascii="inherit" w:hAnsi="inherit"/>
                <w:color w:val="212121"/>
              </w:rPr>
            </w:pPr>
            <w:r>
              <w:rPr>
                <w:rFonts w:ascii="inherit" w:hAnsi="inherit"/>
                <w:color w:val="212121"/>
              </w:rPr>
              <w:t>Space and irrigation</w:t>
            </w:r>
          </w:p>
          <w:p w:rsidR="004427C9" w:rsidRDefault="004427C9" w:rsidP="00992692">
            <w:pPr>
              <w:pStyle w:val="Heading4"/>
              <w:jc w:val="both"/>
              <w:rPr>
                <w:szCs w:val="24"/>
              </w:rPr>
            </w:pPr>
          </w:p>
        </w:tc>
        <w:tc>
          <w:tcPr>
            <w:tcW w:w="1381" w:type="dxa"/>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 xml:space="preserve">أ ر ض </w:t>
            </w:r>
            <w:r>
              <w:rPr>
                <w:rFonts w:cs="Simplified Arabic"/>
                <w:b/>
                <w:bCs/>
                <w:sz w:val="24"/>
                <w:szCs w:val="24"/>
                <w:rtl/>
              </w:rPr>
              <w:t>102</w:t>
            </w:r>
          </w:p>
        </w:tc>
      </w:tr>
      <w:tr w:rsidR="004427C9" w:rsidRPr="00A56958" w:rsidTr="004427C9">
        <w:trPr>
          <w:gridBefore w:val="1"/>
          <w:wBefore w:w="6" w:type="dxa"/>
          <w:jc w:val="center"/>
        </w:trPr>
        <w:tc>
          <w:tcPr>
            <w:tcW w:w="2725" w:type="dxa"/>
            <w:tcBorders>
              <w:bottom w:val="thickThinSmallGap" w:sz="24" w:space="0" w:color="auto"/>
            </w:tcBorders>
            <w:shd w:val="clear" w:color="auto" w:fill="FFFFFF"/>
          </w:tcPr>
          <w:p w:rsidR="004427C9" w:rsidRPr="00A56958" w:rsidRDefault="004427C9" w:rsidP="00992692">
            <w:pPr>
              <w:jc w:val="center"/>
              <w:rPr>
                <w:rFonts w:cs="Simplified Arabic"/>
                <w:b/>
                <w:bCs/>
                <w:sz w:val="24"/>
                <w:szCs w:val="24"/>
              </w:rPr>
            </w:pPr>
          </w:p>
        </w:tc>
        <w:tc>
          <w:tcPr>
            <w:tcW w:w="990" w:type="dxa"/>
            <w:tcBorders>
              <w:bottom w:val="thickThinSmallGap" w:sz="24" w:space="0" w:color="auto"/>
            </w:tcBorders>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1</w:t>
            </w:r>
          </w:p>
        </w:tc>
        <w:tc>
          <w:tcPr>
            <w:tcW w:w="1080" w:type="dxa"/>
            <w:tcBorders>
              <w:bottom w:val="thickThinSmallGap" w:sz="24" w:space="0" w:color="auto"/>
            </w:tcBorders>
          </w:tcPr>
          <w:p w:rsidR="004427C9" w:rsidRPr="00A56958" w:rsidRDefault="004427C9" w:rsidP="00992692">
            <w:pPr>
              <w:jc w:val="center"/>
              <w:rPr>
                <w:rFonts w:cs="Simplified Arabic"/>
                <w:b/>
                <w:bCs/>
                <w:sz w:val="24"/>
                <w:szCs w:val="24"/>
              </w:rPr>
            </w:pPr>
            <w:r w:rsidRPr="00A56958">
              <w:rPr>
                <w:rFonts w:cs="Simplified Arabic"/>
                <w:b/>
                <w:bCs/>
                <w:sz w:val="24"/>
                <w:szCs w:val="24"/>
                <w:rtl/>
              </w:rPr>
              <w:t>-</w:t>
            </w:r>
          </w:p>
        </w:tc>
        <w:tc>
          <w:tcPr>
            <w:tcW w:w="1530" w:type="dxa"/>
            <w:tcBorders>
              <w:bottom w:val="thickThinSmallGap" w:sz="24" w:space="0" w:color="auto"/>
            </w:tcBorders>
            <w:shd w:val="clear" w:color="auto" w:fill="FFFFFF"/>
          </w:tcPr>
          <w:p w:rsidR="004427C9" w:rsidRPr="00A56958" w:rsidRDefault="004427C9" w:rsidP="00992692">
            <w:pPr>
              <w:jc w:val="center"/>
              <w:rPr>
                <w:rFonts w:cs="Simplified Arabic"/>
                <w:b/>
                <w:bCs/>
                <w:sz w:val="24"/>
                <w:szCs w:val="24"/>
              </w:rPr>
            </w:pPr>
            <w:r w:rsidRPr="00A56958">
              <w:rPr>
                <w:rFonts w:cs="Simplified Arabic"/>
                <w:b/>
                <w:bCs/>
                <w:sz w:val="24"/>
                <w:szCs w:val="24"/>
                <w:rtl/>
              </w:rPr>
              <w:t>1</w:t>
            </w:r>
          </w:p>
        </w:tc>
        <w:tc>
          <w:tcPr>
            <w:tcW w:w="3150" w:type="dxa"/>
            <w:tcBorders>
              <w:bottom w:val="thickThinSmallGap" w:sz="24" w:space="0" w:color="auto"/>
            </w:tcBorders>
          </w:tcPr>
          <w:p w:rsidR="004427C9" w:rsidRPr="00167619" w:rsidRDefault="00167619" w:rsidP="00992692">
            <w:pPr>
              <w:pStyle w:val="Heading4"/>
              <w:jc w:val="both"/>
              <w:rPr>
                <w:b w:val="0"/>
                <w:bCs w:val="0"/>
                <w:szCs w:val="24"/>
                <w:lang w:bidi="ar-EG"/>
              </w:rPr>
            </w:pPr>
            <w:r>
              <w:rPr>
                <w:b w:val="0"/>
                <w:bCs w:val="0"/>
                <w:szCs w:val="24"/>
              </w:rPr>
              <w:t>English Langua</w:t>
            </w:r>
            <w:r w:rsidRPr="00167619">
              <w:rPr>
                <w:b w:val="0"/>
                <w:bCs w:val="0"/>
                <w:szCs w:val="24"/>
              </w:rPr>
              <w:t>ge</w:t>
            </w:r>
          </w:p>
        </w:tc>
        <w:tc>
          <w:tcPr>
            <w:tcW w:w="1381" w:type="dxa"/>
            <w:tcBorders>
              <w:bottom w:val="thickThinSmallGap" w:sz="24" w:space="0" w:color="auto"/>
            </w:tcBorders>
            <w:shd w:val="clear" w:color="auto" w:fill="FFFFFF"/>
          </w:tcPr>
          <w:p w:rsidR="004427C9" w:rsidRPr="00A56958" w:rsidRDefault="004427C9" w:rsidP="00992692">
            <w:pPr>
              <w:jc w:val="both"/>
              <w:rPr>
                <w:rFonts w:cs="Simplified Arabic"/>
                <w:b/>
                <w:bCs/>
                <w:sz w:val="24"/>
                <w:szCs w:val="24"/>
              </w:rPr>
            </w:pPr>
            <w:r w:rsidRPr="00A56958">
              <w:rPr>
                <w:rFonts w:cs="Simplified Arabic"/>
                <w:b/>
                <w:bCs/>
                <w:sz w:val="24"/>
                <w:szCs w:val="24"/>
                <w:rtl/>
              </w:rPr>
              <w:t>ع أ  102</w:t>
            </w:r>
          </w:p>
        </w:tc>
      </w:tr>
    </w:tbl>
    <w:p w:rsidR="004427C9" w:rsidRDefault="004427C9" w:rsidP="00EA335A">
      <w:pPr>
        <w:spacing w:line="360" w:lineRule="auto"/>
        <w:rPr>
          <w:lang w:bidi="ar-EG"/>
        </w:rPr>
      </w:pPr>
    </w:p>
    <w:p w:rsidR="00C54250" w:rsidRDefault="00C54250" w:rsidP="00C54250">
      <w:pPr>
        <w:pStyle w:val="HTMLPreformatted"/>
        <w:shd w:val="clear" w:color="auto" w:fill="FFFFFF"/>
        <w:rPr>
          <w:rFonts w:ascii="inherit" w:hAnsi="inherit"/>
          <w:color w:val="212121"/>
        </w:rPr>
      </w:pPr>
      <w:r>
        <w:rPr>
          <w:rFonts w:ascii="inherit" w:hAnsi="inherit"/>
          <w:color w:val="212121"/>
        </w:rPr>
        <w:t>B. Elective Courses (First and Second Level): 15 credit hours</w:t>
      </w:r>
    </w:p>
    <w:p w:rsidR="00C54250" w:rsidRDefault="00C54250" w:rsidP="00C54250">
      <w:pPr>
        <w:pStyle w:val="Heading9"/>
        <w:ind w:left="180"/>
        <w:jc w:val="center"/>
      </w:pPr>
      <w:r>
        <w:t>Table No. 1 (b)</w:t>
      </w:r>
    </w:p>
    <w:p w:rsidR="00C54250" w:rsidRPr="00C54250" w:rsidRDefault="00C54250" w:rsidP="00C54250"/>
    <w:tbl>
      <w:tblPr>
        <w:tblW w:w="0" w:type="auto"/>
        <w:jc w:val="center"/>
        <w:tblInd w:w="-486" w:type="dxa"/>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000"/>
      </w:tblPr>
      <w:tblGrid>
        <w:gridCol w:w="1181"/>
        <w:gridCol w:w="1159"/>
        <w:gridCol w:w="1440"/>
        <w:gridCol w:w="2970"/>
        <w:gridCol w:w="1143"/>
        <w:gridCol w:w="1701"/>
      </w:tblGrid>
      <w:tr w:rsidR="00C54250" w:rsidTr="004B07E6">
        <w:trPr>
          <w:cantSplit/>
          <w:jc w:val="center"/>
        </w:trPr>
        <w:tc>
          <w:tcPr>
            <w:tcW w:w="3780" w:type="dxa"/>
            <w:gridSpan w:val="3"/>
            <w:tcBorders>
              <w:top w:val="thinThickSmallGap" w:sz="24" w:space="0" w:color="auto"/>
            </w:tcBorders>
            <w:shd w:val="pct25" w:color="000000" w:fill="FFFFFF"/>
          </w:tcPr>
          <w:p w:rsidR="00C54250" w:rsidRDefault="004B07E6" w:rsidP="00992692">
            <w:pPr>
              <w:jc w:val="center"/>
              <w:rPr>
                <w:rFonts w:cs="Simplified Arabic"/>
                <w:b/>
                <w:bCs/>
                <w:sz w:val="28"/>
                <w:szCs w:val="32"/>
              </w:rPr>
            </w:pPr>
            <w:r>
              <w:rPr>
                <w:rFonts w:cs="Simplified Arabic"/>
                <w:b/>
                <w:bCs/>
                <w:sz w:val="28"/>
                <w:szCs w:val="32"/>
              </w:rPr>
              <w:t>Hours</w:t>
            </w:r>
          </w:p>
        </w:tc>
        <w:tc>
          <w:tcPr>
            <w:tcW w:w="2970" w:type="dxa"/>
            <w:vMerge w:val="restart"/>
            <w:tcBorders>
              <w:top w:val="thinThickSmallGap" w:sz="24" w:space="0" w:color="auto"/>
            </w:tcBorders>
            <w:shd w:val="pct25" w:color="000000" w:fill="FFFFFF"/>
            <w:vAlign w:val="center"/>
          </w:tcPr>
          <w:p w:rsidR="00C54250" w:rsidRDefault="004B07E6" w:rsidP="00992692">
            <w:pPr>
              <w:pStyle w:val="Heading6"/>
              <w:rPr>
                <w:szCs w:val="32"/>
              </w:rPr>
            </w:pPr>
            <w:r>
              <w:rPr>
                <w:szCs w:val="32"/>
              </w:rPr>
              <w:t>Course</w:t>
            </w:r>
          </w:p>
        </w:tc>
        <w:tc>
          <w:tcPr>
            <w:tcW w:w="1143" w:type="dxa"/>
            <w:vMerge w:val="restart"/>
            <w:tcBorders>
              <w:top w:val="thinThickSmallGap" w:sz="24" w:space="0" w:color="auto"/>
            </w:tcBorders>
            <w:shd w:val="pct25" w:color="000000" w:fill="FFFFFF"/>
          </w:tcPr>
          <w:p w:rsidR="00C54250" w:rsidRDefault="004B07E6" w:rsidP="00992692">
            <w:pPr>
              <w:jc w:val="center"/>
              <w:rPr>
                <w:rFonts w:cs="Simplified Arabic"/>
                <w:b/>
                <w:bCs/>
                <w:sz w:val="28"/>
                <w:szCs w:val="32"/>
              </w:rPr>
            </w:pPr>
            <w:r>
              <w:rPr>
                <w:rFonts w:cs="Simplified Arabic"/>
                <w:b/>
                <w:bCs/>
                <w:sz w:val="28"/>
                <w:szCs w:val="32"/>
              </w:rPr>
              <w:t>Code</w:t>
            </w:r>
          </w:p>
        </w:tc>
        <w:tc>
          <w:tcPr>
            <w:tcW w:w="1701" w:type="dxa"/>
            <w:vMerge w:val="restart"/>
            <w:tcBorders>
              <w:top w:val="thinThickSmallGap" w:sz="24" w:space="0" w:color="auto"/>
            </w:tcBorders>
            <w:shd w:val="pct25" w:color="000000" w:fill="FFFFFF"/>
            <w:vAlign w:val="center"/>
          </w:tcPr>
          <w:p w:rsidR="00C54250" w:rsidRDefault="004B07E6" w:rsidP="00992692">
            <w:pPr>
              <w:pStyle w:val="Heading2"/>
            </w:pPr>
            <w:r>
              <w:rPr>
                <w:sz w:val="32"/>
                <w:szCs w:val="32"/>
              </w:rPr>
              <w:t>Program</w:t>
            </w:r>
          </w:p>
        </w:tc>
      </w:tr>
      <w:tr w:rsidR="004B07E6" w:rsidTr="004B07E6">
        <w:trPr>
          <w:cantSplit/>
          <w:jc w:val="center"/>
        </w:trPr>
        <w:tc>
          <w:tcPr>
            <w:tcW w:w="1181" w:type="dxa"/>
            <w:shd w:val="pct25" w:color="000000" w:fill="FFFFFF"/>
          </w:tcPr>
          <w:p w:rsidR="004B07E6" w:rsidRPr="00CD3426" w:rsidRDefault="004B07E6" w:rsidP="008432BA">
            <w:pPr>
              <w:jc w:val="center"/>
              <w:rPr>
                <w:rFonts w:cs="Simplified Arabic"/>
                <w:b/>
                <w:bCs/>
                <w:sz w:val="24"/>
                <w:szCs w:val="24"/>
              </w:rPr>
            </w:pPr>
            <w:r>
              <w:rPr>
                <w:rFonts w:cs="Simplified Arabic"/>
                <w:b/>
                <w:bCs/>
                <w:sz w:val="24"/>
                <w:szCs w:val="24"/>
              </w:rPr>
              <w:t>Credit Hours</w:t>
            </w:r>
          </w:p>
        </w:tc>
        <w:tc>
          <w:tcPr>
            <w:tcW w:w="1159" w:type="dxa"/>
            <w:shd w:val="pct25" w:color="000000" w:fill="FFFFFF"/>
          </w:tcPr>
          <w:p w:rsidR="004B07E6" w:rsidRPr="00CD3426" w:rsidRDefault="004B07E6" w:rsidP="00992692">
            <w:pPr>
              <w:jc w:val="center"/>
              <w:rPr>
                <w:rFonts w:cs="Simplified Arabic"/>
                <w:b/>
                <w:bCs/>
              </w:rPr>
            </w:pPr>
            <w:r>
              <w:rPr>
                <w:rFonts w:cs="Simplified Arabic"/>
                <w:b/>
                <w:bCs/>
                <w:sz w:val="24"/>
                <w:szCs w:val="24"/>
              </w:rPr>
              <w:t>Practical</w:t>
            </w:r>
          </w:p>
        </w:tc>
        <w:tc>
          <w:tcPr>
            <w:tcW w:w="1440" w:type="dxa"/>
            <w:shd w:val="pct25" w:color="000000" w:fill="FFFFFF"/>
          </w:tcPr>
          <w:p w:rsidR="004B07E6" w:rsidRPr="00CD3426" w:rsidRDefault="004B07E6" w:rsidP="00992692">
            <w:pPr>
              <w:pStyle w:val="Heading8"/>
              <w:rPr>
                <w:sz w:val="22"/>
                <w:szCs w:val="22"/>
              </w:rPr>
            </w:pPr>
            <w:r>
              <w:rPr>
                <w:sz w:val="24"/>
                <w:szCs w:val="24"/>
              </w:rPr>
              <w:t>Theoretical</w:t>
            </w:r>
          </w:p>
        </w:tc>
        <w:tc>
          <w:tcPr>
            <w:tcW w:w="2970" w:type="dxa"/>
            <w:vMerge/>
            <w:shd w:val="pct25" w:color="000000" w:fill="FFFFFF"/>
          </w:tcPr>
          <w:p w:rsidR="004B07E6" w:rsidRDefault="004B07E6" w:rsidP="00992692">
            <w:pPr>
              <w:jc w:val="both"/>
              <w:rPr>
                <w:rFonts w:cs="Simplified Arabic"/>
                <w:b/>
                <w:bCs/>
                <w:sz w:val="28"/>
                <w:szCs w:val="32"/>
              </w:rPr>
            </w:pPr>
          </w:p>
        </w:tc>
        <w:tc>
          <w:tcPr>
            <w:tcW w:w="1143" w:type="dxa"/>
            <w:vMerge/>
            <w:tcBorders>
              <w:bottom w:val="single" w:sz="4" w:space="0" w:color="auto"/>
            </w:tcBorders>
            <w:shd w:val="pct25" w:color="000000" w:fill="FFFFFF"/>
          </w:tcPr>
          <w:p w:rsidR="004B07E6" w:rsidRDefault="004B07E6" w:rsidP="00992692">
            <w:pPr>
              <w:jc w:val="both"/>
              <w:rPr>
                <w:rFonts w:cs="Simplified Arabic"/>
                <w:b/>
                <w:bCs/>
                <w:sz w:val="28"/>
                <w:szCs w:val="32"/>
              </w:rPr>
            </w:pPr>
          </w:p>
        </w:tc>
        <w:tc>
          <w:tcPr>
            <w:tcW w:w="1701" w:type="dxa"/>
            <w:vMerge/>
            <w:tcBorders>
              <w:bottom w:val="single" w:sz="4" w:space="0" w:color="auto"/>
            </w:tcBorders>
            <w:shd w:val="pct25" w:color="000000" w:fill="FFFFFF"/>
            <w:vAlign w:val="center"/>
          </w:tcPr>
          <w:p w:rsidR="004B07E6" w:rsidRDefault="004B07E6" w:rsidP="00992692">
            <w:pPr>
              <w:jc w:val="center"/>
              <w:rPr>
                <w:rFonts w:cs="Simplified Arabic"/>
                <w:b/>
                <w:bCs/>
                <w:sz w:val="28"/>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Chemical analyzes of land</w:t>
            </w:r>
          </w:p>
          <w:p w:rsidR="00C54250" w:rsidRDefault="00C54250" w:rsidP="00992692">
            <w:pPr>
              <w:pStyle w:val="Heading2"/>
              <w:jc w:val="both"/>
              <w:rPr>
                <w:sz w:val="24"/>
                <w:szCs w:val="24"/>
              </w:rPr>
            </w:pPr>
          </w:p>
        </w:tc>
        <w:tc>
          <w:tcPr>
            <w:tcW w:w="1143" w:type="dxa"/>
          </w:tcPr>
          <w:p w:rsidR="00C54250" w:rsidRDefault="00C54250" w:rsidP="00992692">
            <w:pPr>
              <w:jc w:val="both"/>
              <w:rPr>
                <w:rFonts w:cs="Simplified Arabic"/>
                <w:b/>
                <w:bCs/>
                <w:sz w:val="24"/>
                <w:szCs w:val="24"/>
                <w:rtl/>
                <w:lang w:bidi="ar-AE"/>
              </w:rPr>
            </w:pPr>
            <w:r>
              <w:rPr>
                <w:rFonts w:cs="Simplified Arabic"/>
                <w:b/>
                <w:bCs/>
                <w:sz w:val="24"/>
                <w:szCs w:val="24"/>
                <w:rtl/>
              </w:rPr>
              <w:t xml:space="preserve">أ  ر ض </w:t>
            </w:r>
            <w:r>
              <w:rPr>
                <w:rFonts w:cs="Simplified Arabic"/>
                <w:b/>
                <w:bCs/>
                <w:sz w:val="24"/>
                <w:szCs w:val="24"/>
                <w:rtl/>
                <w:lang w:bidi="ar-AE"/>
              </w:rPr>
              <w:t>103</w:t>
            </w:r>
          </w:p>
        </w:tc>
        <w:tc>
          <w:tcPr>
            <w:tcW w:w="1701" w:type="dxa"/>
            <w:vMerge w:val="restart"/>
            <w:shd w:val="clear" w:color="auto" w:fill="FFFFFF"/>
            <w:vAlign w:val="center"/>
          </w:tcPr>
          <w:p w:rsidR="00487DCE" w:rsidRDefault="00487DCE" w:rsidP="00487DCE">
            <w:pPr>
              <w:pStyle w:val="HTMLPreformatted"/>
              <w:rPr>
                <w:rFonts w:ascii="inherit" w:hAnsi="inherit"/>
                <w:color w:val="212121"/>
              </w:rPr>
            </w:pPr>
            <w:r>
              <w:rPr>
                <w:rFonts w:ascii="inherit" w:hAnsi="inherit"/>
                <w:color w:val="212121"/>
                <w:lang/>
              </w:rPr>
              <w:t>Land and water</w:t>
            </w:r>
          </w:p>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Land, water and plant pollution</w:t>
            </w:r>
          </w:p>
          <w:p w:rsidR="00C54250" w:rsidRDefault="00C54250" w:rsidP="00992692">
            <w:pPr>
              <w:pStyle w:val="Heading2"/>
              <w:jc w:val="both"/>
              <w:rPr>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أ ر ض 206</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lastRenderedPageBreak/>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Conservation and maintenance of land</w:t>
            </w:r>
          </w:p>
          <w:p w:rsidR="00C54250" w:rsidRDefault="00C54250" w:rsidP="00992692">
            <w:pPr>
              <w:jc w:val="both"/>
              <w:rPr>
                <w:rFonts w:cs="Simplified Arabic"/>
                <w:b/>
                <w:bCs/>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أ ر ض 207</w:t>
            </w:r>
          </w:p>
        </w:tc>
        <w:tc>
          <w:tcPr>
            <w:tcW w:w="1701" w:type="dxa"/>
            <w:vMerge/>
            <w:tcBorders>
              <w:bottom w:val="single" w:sz="4" w:space="0" w:color="auto"/>
            </w:tcBorders>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Agricultural Plant (Plant Physiology)</w:t>
            </w:r>
          </w:p>
          <w:p w:rsidR="00C54250" w:rsidRDefault="00C54250" w:rsidP="00992692">
            <w:pPr>
              <w:jc w:val="both"/>
              <w:rPr>
                <w:rFonts w:cs="Simplified Arabic"/>
                <w:b/>
                <w:bCs/>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 xml:space="preserve">أ م ن.203 </w:t>
            </w:r>
          </w:p>
        </w:tc>
        <w:tc>
          <w:tcPr>
            <w:tcW w:w="1701" w:type="dxa"/>
            <w:vMerge w:val="restart"/>
            <w:shd w:val="clear" w:color="auto" w:fill="FFFFFF"/>
            <w:vAlign w:val="center"/>
          </w:tcPr>
          <w:p w:rsidR="00C54250" w:rsidRDefault="00487DCE" w:rsidP="00992692">
            <w:pPr>
              <w:jc w:val="center"/>
              <w:rPr>
                <w:rFonts w:cs="Simplified Arabic"/>
                <w:b/>
                <w:bCs/>
                <w:szCs w:val="28"/>
              </w:rPr>
            </w:pPr>
            <w:r>
              <w:rPr>
                <w:rFonts w:cs="Simplified Arabic"/>
                <w:b/>
                <w:bCs/>
                <w:szCs w:val="28"/>
              </w:rPr>
              <w:t>Crops</w:t>
            </w: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lang w:bidi="ar-EG"/>
              </w:rPr>
            </w:pPr>
            <w:r w:rsidRPr="00B652C6">
              <w:rPr>
                <w:rFonts w:cs="Simplified Arabic"/>
                <w:b/>
                <w:bCs/>
                <w:sz w:val="24"/>
                <w:szCs w:val="24"/>
                <w:rtl/>
                <w:lang w:bidi="ar-EG"/>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lang w:bidi="ar-EG"/>
              </w:rPr>
            </w:pPr>
            <w:r w:rsidRPr="00B652C6">
              <w:rPr>
                <w:rFonts w:cs="Simplified Arabic"/>
                <w:b/>
                <w:bCs/>
                <w:sz w:val="24"/>
                <w:szCs w:val="24"/>
                <w:rtl/>
                <w:lang w:bidi="ar-EG"/>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Field crops production</w:t>
            </w:r>
          </w:p>
          <w:p w:rsidR="00C54250" w:rsidRDefault="00C54250" w:rsidP="00992692">
            <w:pPr>
              <w:jc w:val="both"/>
              <w:rPr>
                <w:rFonts w:cs="Simplified Arabic"/>
                <w:b/>
                <w:bCs/>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م ح ص102</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The basics of plant breeding</w:t>
            </w:r>
          </w:p>
          <w:p w:rsidR="00C54250" w:rsidRDefault="00C54250" w:rsidP="00992692">
            <w:pPr>
              <w:jc w:val="both"/>
              <w:rPr>
                <w:rFonts w:cs="Simplified Arabic"/>
                <w:b/>
                <w:bCs/>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م ح ص105</w:t>
            </w:r>
          </w:p>
        </w:tc>
        <w:tc>
          <w:tcPr>
            <w:tcW w:w="1701" w:type="dxa"/>
            <w:vMerge/>
            <w:tcBorders>
              <w:bottom w:val="single" w:sz="4" w:space="0" w:color="auto"/>
            </w:tcBorders>
            <w:vAlign w:val="center"/>
          </w:tcPr>
          <w:p w:rsidR="00C54250" w:rsidRDefault="00C54250" w:rsidP="00992692">
            <w:pPr>
              <w:jc w:val="center"/>
              <w:rPr>
                <w:rFonts w:cs="Simplified Arabic"/>
                <w:b/>
                <w:bCs/>
                <w:szCs w:val="28"/>
              </w:rPr>
            </w:pPr>
          </w:p>
        </w:tc>
      </w:tr>
      <w:tr w:rsidR="00C54250" w:rsidTr="004B07E6">
        <w:trPr>
          <w:cantSplit/>
          <w:trHeight w:val="296"/>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The basics of vegetable production</w:t>
            </w:r>
          </w:p>
          <w:p w:rsidR="00C54250" w:rsidRDefault="00C54250" w:rsidP="00992692">
            <w:pPr>
              <w:jc w:val="both"/>
              <w:rPr>
                <w:rFonts w:cs="Simplified Arabic"/>
                <w:b/>
                <w:bCs/>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 xml:space="preserve">ب س ن 202  </w:t>
            </w:r>
          </w:p>
        </w:tc>
        <w:tc>
          <w:tcPr>
            <w:tcW w:w="1701" w:type="dxa"/>
            <w:vMerge w:val="restart"/>
            <w:shd w:val="clear" w:color="auto" w:fill="FFFFFF"/>
            <w:vAlign w:val="center"/>
          </w:tcPr>
          <w:p w:rsidR="00487DCE" w:rsidRDefault="00487DCE" w:rsidP="00487DCE">
            <w:pPr>
              <w:pStyle w:val="HTMLPreformatted"/>
              <w:shd w:val="clear" w:color="auto" w:fill="FFFFFF"/>
              <w:rPr>
                <w:rFonts w:ascii="inherit" w:hAnsi="inherit"/>
                <w:color w:val="212121"/>
              </w:rPr>
            </w:pPr>
            <w:r>
              <w:rPr>
                <w:rFonts w:ascii="inherit" w:hAnsi="inherit"/>
                <w:color w:val="212121"/>
                <w:lang/>
              </w:rPr>
              <w:t>Horticulture</w:t>
            </w:r>
          </w:p>
          <w:p w:rsidR="00C54250" w:rsidRDefault="00C54250" w:rsidP="00992692">
            <w:pPr>
              <w:jc w:val="center"/>
              <w:rPr>
                <w:rFonts w:cs="Simplified Arabic"/>
                <w:b/>
                <w:bCs/>
                <w:szCs w:val="28"/>
              </w:rPr>
            </w:pPr>
          </w:p>
        </w:tc>
      </w:tr>
      <w:tr w:rsidR="00C54250" w:rsidTr="004B07E6">
        <w:trPr>
          <w:cantSplit/>
          <w:trHeight w:val="330"/>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The basics of fruit production</w:t>
            </w:r>
          </w:p>
          <w:p w:rsidR="00C54250" w:rsidRDefault="00C54250" w:rsidP="00992692">
            <w:pPr>
              <w:jc w:val="both"/>
              <w:rPr>
                <w:rFonts w:cs="Simplified Arabic"/>
                <w:b/>
                <w:bCs/>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ب س ن 203</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trHeight w:val="360"/>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The basics of medicinal and aromatic plant Production</w:t>
            </w:r>
          </w:p>
          <w:p w:rsidR="00C54250" w:rsidRDefault="00C54250" w:rsidP="00992692">
            <w:pPr>
              <w:jc w:val="both"/>
              <w:rPr>
                <w:rFonts w:cs="Simplified Arabic"/>
                <w:b/>
                <w:bCs/>
                <w:sz w:val="24"/>
                <w:szCs w:val="24"/>
              </w:rPr>
            </w:pPr>
          </w:p>
        </w:tc>
        <w:tc>
          <w:tcPr>
            <w:tcW w:w="1143" w:type="dxa"/>
          </w:tcPr>
          <w:p w:rsidR="00C54250" w:rsidRDefault="00C54250" w:rsidP="00992692">
            <w:pPr>
              <w:jc w:val="both"/>
              <w:rPr>
                <w:rFonts w:cs="Simplified Arabic"/>
                <w:b/>
                <w:bCs/>
                <w:sz w:val="24"/>
                <w:szCs w:val="24"/>
              </w:rPr>
            </w:pPr>
            <w:r>
              <w:rPr>
                <w:rFonts w:cs="Simplified Arabic"/>
                <w:b/>
                <w:bCs/>
                <w:sz w:val="24"/>
                <w:szCs w:val="24"/>
                <w:rtl/>
              </w:rPr>
              <w:t>ب س ن 204</w:t>
            </w:r>
          </w:p>
        </w:tc>
        <w:tc>
          <w:tcPr>
            <w:tcW w:w="1701" w:type="dxa"/>
            <w:vMerge/>
            <w:tcBorders>
              <w:bottom w:val="single" w:sz="4" w:space="0" w:color="auto"/>
            </w:tcBorders>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Animal Care Basics</w:t>
            </w:r>
          </w:p>
          <w:p w:rsidR="00C54250" w:rsidRDefault="00C54250" w:rsidP="00992692">
            <w:pPr>
              <w:pStyle w:val="Heading5"/>
              <w:jc w:val="both"/>
              <w:rPr>
                <w:sz w:val="24"/>
                <w:szCs w:val="24"/>
              </w:rPr>
            </w:pPr>
          </w:p>
        </w:tc>
        <w:tc>
          <w:tcPr>
            <w:tcW w:w="1143" w:type="dxa"/>
          </w:tcPr>
          <w:p w:rsidR="00C54250" w:rsidRDefault="00C54250" w:rsidP="00992692">
            <w:pPr>
              <w:jc w:val="both"/>
              <w:rPr>
                <w:rFonts w:cs="Simplified Arabic"/>
                <w:b/>
                <w:bCs/>
                <w:sz w:val="24"/>
                <w:szCs w:val="24"/>
                <w:lang w:bidi="ar-EG"/>
              </w:rPr>
            </w:pPr>
            <w:r>
              <w:rPr>
                <w:rFonts w:cs="Simplified Arabic"/>
                <w:b/>
                <w:bCs/>
                <w:sz w:val="24"/>
                <w:szCs w:val="24"/>
                <w:rtl/>
                <w:lang w:bidi="ar-EG"/>
              </w:rPr>
              <w:t>أ ن ح 202</w:t>
            </w:r>
          </w:p>
        </w:tc>
        <w:tc>
          <w:tcPr>
            <w:tcW w:w="1701" w:type="dxa"/>
            <w:vMerge w:val="restart"/>
            <w:shd w:val="clear" w:color="auto" w:fill="FFFFFF"/>
            <w:vAlign w:val="center"/>
          </w:tcPr>
          <w:p w:rsidR="00487DCE" w:rsidRDefault="00487DCE" w:rsidP="00487DCE">
            <w:pPr>
              <w:pStyle w:val="HTMLPreformatted"/>
              <w:rPr>
                <w:rFonts w:ascii="inherit" w:hAnsi="inherit"/>
                <w:color w:val="212121"/>
              </w:rPr>
            </w:pPr>
            <w:r>
              <w:rPr>
                <w:rFonts w:ascii="inherit" w:hAnsi="inherit"/>
                <w:color w:val="212121"/>
                <w:lang/>
              </w:rPr>
              <w:t>Animal and poultry production</w:t>
            </w:r>
          </w:p>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The basics of poultry care</w:t>
            </w:r>
          </w:p>
          <w:p w:rsidR="00C54250" w:rsidRDefault="00C54250" w:rsidP="00992692">
            <w:pPr>
              <w:pStyle w:val="Heading5"/>
              <w:jc w:val="both"/>
              <w:rPr>
                <w:sz w:val="24"/>
                <w:szCs w:val="24"/>
                <w:lang w:bidi="ar-EG"/>
              </w:rPr>
            </w:pPr>
          </w:p>
        </w:tc>
        <w:tc>
          <w:tcPr>
            <w:tcW w:w="1143" w:type="dxa"/>
            <w:tcBorders>
              <w:bottom w:val="single" w:sz="4" w:space="0" w:color="auto"/>
            </w:tcBorders>
          </w:tcPr>
          <w:p w:rsidR="00C54250" w:rsidRDefault="00C54250" w:rsidP="00992692">
            <w:pPr>
              <w:jc w:val="both"/>
              <w:rPr>
                <w:rFonts w:cs="Simplified Arabic"/>
                <w:b/>
                <w:bCs/>
                <w:sz w:val="24"/>
                <w:szCs w:val="24"/>
                <w:lang w:bidi="ar-EG"/>
              </w:rPr>
            </w:pPr>
            <w:r>
              <w:rPr>
                <w:rFonts w:cs="Simplified Arabic"/>
                <w:b/>
                <w:bCs/>
                <w:sz w:val="24"/>
                <w:szCs w:val="24"/>
                <w:rtl/>
                <w:lang w:bidi="ar-EG"/>
              </w:rPr>
              <w:t>أ ن ح 203</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The basics of animal physiology</w:t>
            </w:r>
          </w:p>
          <w:p w:rsidR="00C54250" w:rsidRDefault="00C54250" w:rsidP="00992692">
            <w:pPr>
              <w:pStyle w:val="Heading5"/>
              <w:jc w:val="both"/>
              <w:rPr>
                <w:sz w:val="24"/>
                <w:szCs w:val="24"/>
              </w:rPr>
            </w:pPr>
          </w:p>
        </w:tc>
        <w:tc>
          <w:tcPr>
            <w:tcW w:w="1143" w:type="dxa"/>
            <w:tcBorders>
              <w:bottom w:val="single" w:sz="4" w:space="0" w:color="auto"/>
            </w:tcBorders>
          </w:tcPr>
          <w:p w:rsidR="00C54250" w:rsidRDefault="00C54250" w:rsidP="00992692">
            <w:pPr>
              <w:jc w:val="both"/>
              <w:rPr>
                <w:rFonts w:cs="Simplified Arabic"/>
                <w:b/>
                <w:bCs/>
                <w:sz w:val="24"/>
                <w:szCs w:val="24"/>
                <w:lang w:bidi="ar-EG"/>
              </w:rPr>
            </w:pPr>
            <w:r>
              <w:rPr>
                <w:rFonts w:cs="Simplified Arabic"/>
                <w:b/>
                <w:bCs/>
                <w:sz w:val="24"/>
                <w:szCs w:val="24"/>
                <w:rtl/>
                <w:lang w:bidi="ar-EG"/>
              </w:rPr>
              <w:t>أ ن ح 204</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The basics of animal nutrition</w:t>
            </w:r>
          </w:p>
          <w:p w:rsidR="00C54250" w:rsidRDefault="00C54250" w:rsidP="00992692">
            <w:pPr>
              <w:pStyle w:val="Heading5"/>
              <w:jc w:val="both"/>
              <w:rPr>
                <w:sz w:val="24"/>
                <w:szCs w:val="24"/>
              </w:rPr>
            </w:pPr>
          </w:p>
        </w:tc>
        <w:tc>
          <w:tcPr>
            <w:tcW w:w="1143" w:type="dxa"/>
          </w:tcPr>
          <w:p w:rsidR="00C54250" w:rsidRDefault="00C54250" w:rsidP="00992692">
            <w:pPr>
              <w:jc w:val="both"/>
              <w:rPr>
                <w:rFonts w:cs="Simplified Arabic"/>
                <w:b/>
                <w:bCs/>
                <w:sz w:val="24"/>
                <w:szCs w:val="24"/>
                <w:lang w:bidi="ar-EG"/>
              </w:rPr>
            </w:pPr>
            <w:r>
              <w:rPr>
                <w:rFonts w:cs="Simplified Arabic"/>
                <w:b/>
                <w:bCs/>
                <w:sz w:val="24"/>
                <w:szCs w:val="24"/>
                <w:rtl/>
                <w:lang w:bidi="ar-EG"/>
              </w:rPr>
              <w:t>أ ن ح 206</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rPr>
                <w:rFonts w:ascii="inherit" w:hAnsi="inherit"/>
                <w:color w:val="212121"/>
              </w:rPr>
            </w:pPr>
            <w:r>
              <w:rPr>
                <w:rFonts w:ascii="inherit" w:hAnsi="inherit"/>
                <w:color w:val="212121"/>
                <w:lang/>
              </w:rPr>
              <w:t>The basics of poultry nutrition</w:t>
            </w:r>
          </w:p>
          <w:p w:rsidR="00C54250" w:rsidRDefault="00C54250" w:rsidP="00992692">
            <w:pPr>
              <w:pStyle w:val="Heading5"/>
              <w:jc w:val="both"/>
              <w:rPr>
                <w:sz w:val="24"/>
                <w:szCs w:val="24"/>
              </w:rPr>
            </w:pPr>
          </w:p>
        </w:tc>
        <w:tc>
          <w:tcPr>
            <w:tcW w:w="1143" w:type="dxa"/>
          </w:tcPr>
          <w:p w:rsidR="00C54250" w:rsidRDefault="00C54250" w:rsidP="00992692">
            <w:pPr>
              <w:jc w:val="both"/>
              <w:rPr>
                <w:rFonts w:cs="Simplified Arabic"/>
                <w:b/>
                <w:bCs/>
                <w:sz w:val="24"/>
                <w:szCs w:val="24"/>
                <w:lang w:bidi="ar-EG"/>
              </w:rPr>
            </w:pPr>
            <w:r>
              <w:rPr>
                <w:rFonts w:cs="Simplified Arabic"/>
                <w:b/>
                <w:bCs/>
                <w:sz w:val="24"/>
                <w:szCs w:val="24"/>
                <w:rtl/>
                <w:lang w:bidi="ar-EG"/>
              </w:rPr>
              <w:t>أ ن ح 207</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Chemistry and analysis of milk and milk products</w:t>
            </w:r>
          </w:p>
          <w:p w:rsidR="00C54250" w:rsidRDefault="00C54250" w:rsidP="00992692">
            <w:pPr>
              <w:pStyle w:val="Heading5"/>
              <w:jc w:val="both"/>
              <w:rPr>
                <w:sz w:val="24"/>
                <w:szCs w:val="24"/>
                <w:lang w:bidi="ar-EG"/>
              </w:rPr>
            </w:pPr>
          </w:p>
        </w:tc>
        <w:tc>
          <w:tcPr>
            <w:tcW w:w="1143" w:type="dxa"/>
          </w:tcPr>
          <w:p w:rsidR="00C54250" w:rsidRDefault="00C54250" w:rsidP="00992692">
            <w:pPr>
              <w:jc w:val="both"/>
              <w:rPr>
                <w:rFonts w:cs="Simplified Arabic"/>
                <w:b/>
                <w:bCs/>
                <w:sz w:val="24"/>
                <w:szCs w:val="24"/>
                <w:lang w:bidi="ar-EG"/>
              </w:rPr>
            </w:pPr>
            <w:r>
              <w:rPr>
                <w:rFonts w:cs="Simplified Arabic"/>
                <w:b/>
                <w:bCs/>
                <w:sz w:val="24"/>
                <w:szCs w:val="24"/>
                <w:rtl/>
              </w:rPr>
              <w:t>أ ل ب 10</w:t>
            </w:r>
            <w:r>
              <w:rPr>
                <w:rFonts w:cs="Simplified Arabic"/>
                <w:b/>
                <w:bCs/>
                <w:sz w:val="24"/>
                <w:szCs w:val="24"/>
                <w:rtl/>
                <w:lang w:bidi="ar-EG"/>
              </w:rPr>
              <w:t>2</w:t>
            </w:r>
          </w:p>
        </w:tc>
        <w:tc>
          <w:tcPr>
            <w:tcW w:w="1701" w:type="dxa"/>
            <w:vMerge w:val="restart"/>
            <w:shd w:val="clear" w:color="auto" w:fill="FFFFFF"/>
            <w:vAlign w:val="center"/>
          </w:tcPr>
          <w:p w:rsidR="00487DCE" w:rsidRDefault="00487DCE" w:rsidP="00487DCE">
            <w:pPr>
              <w:pStyle w:val="HTMLPreformatted"/>
              <w:shd w:val="clear" w:color="auto" w:fill="FFFFFF"/>
              <w:rPr>
                <w:rFonts w:ascii="inherit" w:hAnsi="inherit"/>
                <w:color w:val="212121"/>
              </w:rPr>
            </w:pPr>
            <w:r>
              <w:rPr>
                <w:rFonts w:ascii="inherit" w:hAnsi="inherit"/>
                <w:color w:val="212121"/>
                <w:lang/>
              </w:rPr>
              <w:t>Food and dairy sciences</w:t>
            </w:r>
          </w:p>
          <w:p w:rsidR="00C54250" w:rsidRDefault="00C54250" w:rsidP="00992692">
            <w:pPr>
              <w:jc w:val="center"/>
              <w:rPr>
                <w:rFonts w:cs="Simplified Arabic"/>
                <w:b/>
                <w:bCs/>
                <w:szCs w:val="28"/>
              </w:rPr>
            </w:pPr>
          </w:p>
        </w:tc>
      </w:tr>
      <w:tr w:rsidR="00C54250" w:rsidTr="004B07E6">
        <w:trPr>
          <w:cantSplit/>
          <w:jc w:val="center"/>
        </w:trPr>
        <w:tc>
          <w:tcPr>
            <w:tcW w:w="1181"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lastRenderedPageBreak/>
              <w:t>3</w:t>
            </w:r>
          </w:p>
        </w:tc>
        <w:tc>
          <w:tcPr>
            <w:tcW w:w="1159" w:type="dxa"/>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shd w:val="clear" w:color="auto" w:fill="FFFFFF"/>
          </w:tcPr>
          <w:p w:rsidR="00487DCE" w:rsidRDefault="00487DCE" w:rsidP="00487DCE">
            <w:pPr>
              <w:pStyle w:val="HTMLPreformatted"/>
              <w:shd w:val="clear" w:color="auto" w:fill="FFFFFF"/>
              <w:rPr>
                <w:rFonts w:ascii="inherit" w:hAnsi="inherit"/>
                <w:color w:val="212121"/>
              </w:rPr>
            </w:pPr>
            <w:r>
              <w:rPr>
                <w:rFonts w:ascii="inherit" w:hAnsi="inherit"/>
                <w:color w:val="212121"/>
                <w:lang/>
              </w:rPr>
              <w:t>Food and health importance of milk</w:t>
            </w:r>
          </w:p>
          <w:p w:rsidR="00C54250" w:rsidRDefault="00C54250" w:rsidP="00992692">
            <w:pPr>
              <w:pStyle w:val="Heading5"/>
              <w:jc w:val="both"/>
              <w:rPr>
                <w:sz w:val="24"/>
                <w:szCs w:val="24"/>
                <w:lang w:bidi="ar-EG"/>
              </w:rPr>
            </w:pPr>
          </w:p>
        </w:tc>
        <w:tc>
          <w:tcPr>
            <w:tcW w:w="1143" w:type="dxa"/>
          </w:tcPr>
          <w:p w:rsidR="00C54250" w:rsidRDefault="00C54250" w:rsidP="00992692">
            <w:pPr>
              <w:jc w:val="both"/>
              <w:rPr>
                <w:rFonts w:cs="Simplified Arabic"/>
                <w:b/>
                <w:bCs/>
                <w:sz w:val="24"/>
                <w:szCs w:val="24"/>
                <w:lang w:bidi="ar-EG"/>
              </w:rPr>
            </w:pPr>
            <w:r>
              <w:rPr>
                <w:rFonts w:cs="Simplified Arabic"/>
                <w:b/>
                <w:bCs/>
                <w:sz w:val="24"/>
                <w:szCs w:val="24"/>
                <w:rtl/>
              </w:rPr>
              <w:t xml:space="preserve">أ ل ب </w:t>
            </w:r>
            <w:r>
              <w:rPr>
                <w:rFonts w:cs="Simplified Arabic"/>
                <w:b/>
                <w:bCs/>
                <w:sz w:val="24"/>
                <w:szCs w:val="24"/>
                <w:rtl/>
                <w:lang w:bidi="ar-EG"/>
              </w:rPr>
              <w:t>203</w:t>
            </w:r>
          </w:p>
        </w:tc>
        <w:tc>
          <w:tcPr>
            <w:tcW w:w="1701" w:type="dxa"/>
            <w:vMerge/>
            <w:vAlign w:val="center"/>
          </w:tcPr>
          <w:p w:rsidR="00C54250" w:rsidRDefault="00C54250" w:rsidP="00992692">
            <w:pPr>
              <w:jc w:val="center"/>
              <w:rPr>
                <w:rFonts w:cs="Simplified Arabic"/>
                <w:b/>
                <w:bCs/>
                <w:szCs w:val="28"/>
              </w:rPr>
            </w:pPr>
          </w:p>
        </w:tc>
      </w:tr>
      <w:tr w:rsidR="00C54250" w:rsidTr="004B07E6">
        <w:trPr>
          <w:cantSplit/>
          <w:jc w:val="center"/>
        </w:trPr>
        <w:tc>
          <w:tcPr>
            <w:tcW w:w="1181" w:type="dxa"/>
            <w:tcBorders>
              <w:bottom w:val="thinThickSmallGap" w:sz="24" w:space="0" w:color="auto"/>
            </w:tcBorders>
          </w:tcPr>
          <w:p w:rsidR="00C54250" w:rsidRPr="00B652C6" w:rsidRDefault="00C54250" w:rsidP="00992692">
            <w:pPr>
              <w:jc w:val="center"/>
              <w:rPr>
                <w:rFonts w:cs="Simplified Arabic"/>
                <w:b/>
                <w:bCs/>
                <w:sz w:val="24"/>
                <w:szCs w:val="24"/>
              </w:rPr>
            </w:pPr>
            <w:r w:rsidRPr="00B652C6">
              <w:rPr>
                <w:rFonts w:cs="Simplified Arabic"/>
                <w:b/>
                <w:bCs/>
                <w:sz w:val="24"/>
                <w:szCs w:val="24"/>
                <w:rtl/>
              </w:rPr>
              <w:t>3</w:t>
            </w:r>
          </w:p>
        </w:tc>
        <w:tc>
          <w:tcPr>
            <w:tcW w:w="1159" w:type="dxa"/>
            <w:tcBorders>
              <w:bottom w:val="thinThickSmallGap" w:sz="24" w:space="0" w:color="auto"/>
            </w:tcBorders>
            <w:shd w:val="clear" w:color="auto" w:fill="FFFFFF"/>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1440" w:type="dxa"/>
            <w:tcBorders>
              <w:bottom w:val="thinThickSmallGap" w:sz="24" w:space="0" w:color="auto"/>
            </w:tcBorders>
          </w:tcPr>
          <w:p w:rsidR="00C54250" w:rsidRPr="00B652C6" w:rsidRDefault="00C54250" w:rsidP="00992692">
            <w:pPr>
              <w:jc w:val="center"/>
              <w:rPr>
                <w:rFonts w:cs="Simplified Arabic"/>
                <w:b/>
                <w:bCs/>
                <w:sz w:val="24"/>
                <w:szCs w:val="24"/>
              </w:rPr>
            </w:pPr>
            <w:r w:rsidRPr="00B652C6">
              <w:rPr>
                <w:rFonts w:cs="Simplified Arabic"/>
                <w:b/>
                <w:bCs/>
                <w:sz w:val="24"/>
                <w:szCs w:val="24"/>
                <w:rtl/>
              </w:rPr>
              <w:t>2</w:t>
            </w:r>
          </w:p>
        </w:tc>
        <w:tc>
          <w:tcPr>
            <w:tcW w:w="2970" w:type="dxa"/>
            <w:tcBorders>
              <w:bottom w:val="thinThickSmallGap" w:sz="24" w:space="0" w:color="auto"/>
            </w:tcBorders>
            <w:shd w:val="clear" w:color="auto" w:fill="FFFFFF"/>
          </w:tcPr>
          <w:p w:rsidR="00487DCE" w:rsidRDefault="00487DCE" w:rsidP="00487DCE">
            <w:pPr>
              <w:pStyle w:val="HTMLPreformatted"/>
              <w:rPr>
                <w:rFonts w:ascii="inherit" w:hAnsi="inherit"/>
                <w:color w:val="212121"/>
              </w:rPr>
            </w:pPr>
            <w:r>
              <w:rPr>
                <w:rFonts w:ascii="inherit" w:hAnsi="inherit"/>
                <w:color w:val="212121"/>
                <w:lang/>
              </w:rPr>
              <w:t>Food microbiology</w:t>
            </w:r>
          </w:p>
          <w:p w:rsidR="00C54250" w:rsidRDefault="00C54250" w:rsidP="00992692">
            <w:pPr>
              <w:pStyle w:val="Heading5"/>
              <w:jc w:val="both"/>
              <w:rPr>
                <w:sz w:val="24"/>
                <w:szCs w:val="24"/>
              </w:rPr>
            </w:pPr>
          </w:p>
        </w:tc>
        <w:tc>
          <w:tcPr>
            <w:tcW w:w="1143" w:type="dxa"/>
            <w:tcBorders>
              <w:bottom w:val="thinThickSmallGap" w:sz="24" w:space="0" w:color="auto"/>
            </w:tcBorders>
          </w:tcPr>
          <w:p w:rsidR="00C54250" w:rsidRDefault="00C54250" w:rsidP="00992692">
            <w:pPr>
              <w:jc w:val="both"/>
              <w:rPr>
                <w:rFonts w:cs="Simplified Arabic"/>
                <w:b/>
                <w:bCs/>
                <w:sz w:val="24"/>
                <w:szCs w:val="24"/>
              </w:rPr>
            </w:pPr>
            <w:r>
              <w:rPr>
                <w:rFonts w:cs="Simplified Arabic"/>
                <w:b/>
                <w:bCs/>
                <w:sz w:val="24"/>
                <w:szCs w:val="24"/>
                <w:rtl/>
              </w:rPr>
              <w:t xml:space="preserve">ص ن ع </w:t>
            </w:r>
            <w:r>
              <w:rPr>
                <w:rFonts w:cs="Simplified Arabic"/>
                <w:b/>
                <w:bCs/>
                <w:sz w:val="24"/>
                <w:szCs w:val="24"/>
                <w:rtl/>
                <w:lang w:bidi="ar-EG"/>
              </w:rPr>
              <w:t>102</w:t>
            </w:r>
            <w:r>
              <w:rPr>
                <w:rFonts w:cs="Simplified Arabic"/>
                <w:b/>
                <w:bCs/>
                <w:sz w:val="24"/>
                <w:szCs w:val="24"/>
                <w:rtl/>
              </w:rPr>
              <w:t xml:space="preserve"> </w:t>
            </w:r>
          </w:p>
        </w:tc>
        <w:tc>
          <w:tcPr>
            <w:tcW w:w="1701" w:type="dxa"/>
            <w:vMerge/>
            <w:tcBorders>
              <w:bottom w:val="thinThickSmallGap" w:sz="24" w:space="0" w:color="auto"/>
            </w:tcBorders>
            <w:vAlign w:val="center"/>
          </w:tcPr>
          <w:p w:rsidR="00C54250" w:rsidRDefault="00C54250" w:rsidP="00992692">
            <w:pPr>
              <w:jc w:val="center"/>
              <w:rPr>
                <w:rFonts w:cs="Simplified Arabic"/>
                <w:b/>
                <w:bCs/>
                <w:szCs w:val="28"/>
              </w:rPr>
            </w:pPr>
          </w:p>
        </w:tc>
      </w:tr>
    </w:tbl>
    <w:p w:rsidR="004427C9" w:rsidRDefault="004427C9" w:rsidP="00EA335A">
      <w:pPr>
        <w:spacing w:line="360" w:lineRule="auto"/>
        <w:rPr>
          <w:lang w:bidi="ar-EG"/>
        </w:rPr>
      </w:pPr>
    </w:p>
    <w:p w:rsidR="00260FCA" w:rsidRDefault="00260FCA" w:rsidP="00260FCA">
      <w:pPr>
        <w:pStyle w:val="HTMLPreformatted"/>
        <w:shd w:val="clear" w:color="auto" w:fill="FFFFFF"/>
        <w:rPr>
          <w:rFonts w:ascii="inherit" w:hAnsi="inherit"/>
          <w:color w:val="212121"/>
        </w:rPr>
      </w:pPr>
      <w:r>
        <w:rPr>
          <w:rFonts w:ascii="inherit" w:hAnsi="inherit"/>
          <w:color w:val="212121"/>
          <w:lang/>
        </w:rPr>
        <w:t>Elective Courses (Level I and II) 15 credit hours</w:t>
      </w:r>
    </w:p>
    <w:p w:rsidR="00260FCA" w:rsidRDefault="00260FCA" w:rsidP="00260FCA">
      <w:pPr>
        <w:pStyle w:val="HTMLPreformatted"/>
        <w:shd w:val="clear" w:color="auto" w:fill="FFFFFF"/>
        <w:jc w:val="center"/>
      </w:pPr>
      <w:r>
        <w:rPr>
          <w:rFonts w:ascii="inherit" w:hAnsi="inherit"/>
          <w:color w:val="212121"/>
          <w:lang/>
        </w:rPr>
        <w:t xml:space="preserve">Table (1) </w:t>
      </w:r>
      <w:r>
        <w:t>B</w:t>
      </w:r>
    </w:p>
    <w:p w:rsidR="00260FCA" w:rsidRPr="00260FCA" w:rsidRDefault="00260FCA" w:rsidP="00260FCA">
      <w:pPr>
        <w:pStyle w:val="HTMLPreformatted"/>
        <w:shd w:val="clear" w:color="auto" w:fill="FFFFFF"/>
        <w:rPr>
          <w:rFonts w:ascii="inherit" w:hAnsi="inherit"/>
          <w:color w:val="212121"/>
        </w:rPr>
      </w:pPr>
    </w:p>
    <w:tbl>
      <w:tblPr>
        <w:tblW w:w="0" w:type="auto"/>
        <w:jc w:val="center"/>
        <w:tblInd w:w="-1386" w:type="dxa"/>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000"/>
      </w:tblPr>
      <w:tblGrid>
        <w:gridCol w:w="1377"/>
        <w:gridCol w:w="1080"/>
        <w:gridCol w:w="1620"/>
        <w:gridCol w:w="3047"/>
        <w:gridCol w:w="1669"/>
        <w:gridCol w:w="1701"/>
      </w:tblGrid>
      <w:tr w:rsidR="00C03FB3" w:rsidTr="00C03FB3">
        <w:tblPrEx>
          <w:tblCellMar>
            <w:top w:w="0" w:type="dxa"/>
            <w:bottom w:w="0" w:type="dxa"/>
          </w:tblCellMar>
        </w:tblPrEx>
        <w:trPr>
          <w:cantSplit/>
          <w:jc w:val="center"/>
        </w:trPr>
        <w:tc>
          <w:tcPr>
            <w:tcW w:w="4077" w:type="dxa"/>
            <w:gridSpan w:val="3"/>
            <w:tcBorders>
              <w:top w:val="thinThickSmallGap" w:sz="24" w:space="0" w:color="auto"/>
            </w:tcBorders>
            <w:shd w:val="pct25" w:color="000000" w:fill="FFFFFF"/>
          </w:tcPr>
          <w:p w:rsidR="00C03FB3" w:rsidRDefault="00C03FB3" w:rsidP="008432BA">
            <w:pPr>
              <w:jc w:val="center"/>
              <w:rPr>
                <w:rFonts w:cs="Simplified Arabic"/>
                <w:b/>
                <w:bCs/>
                <w:sz w:val="28"/>
                <w:szCs w:val="32"/>
              </w:rPr>
            </w:pPr>
            <w:r>
              <w:rPr>
                <w:rFonts w:cs="Simplified Arabic"/>
                <w:b/>
                <w:bCs/>
                <w:sz w:val="28"/>
                <w:szCs w:val="32"/>
              </w:rPr>
              <w:t>Hours</w:t>
            </w:r>
          </w:p>
        </w:tc>
        <w:tc>
          <w:tcPr>
            <w:tcW w:w="3047" w:type="dxa"/>
            <w:vMerge w:val="restart"/>
            <w:tcBorders>
              <w:top w:val="thinThickSmallGap" w:sz="24" w:space="0" w:color="auto"/>
            </w:tcBorders>
            <w:shd w:val="pct25" w:color="000000" w:fill="FFFFFF"/>
            <w:vAlign w:val="center"/>
          </w:tcPr>
          <w:p w:rsidR="00C03FB3" w:rsidRDefault="00C03FB3" w:rsidP="008432BA">
            <w:pPr>
              <w:pStyle w:val="Heading6"/>
              <w:rPr>
                <w:szCs w:val="32"/>
              </w:rPr>
            </w:pPr>
            <w:r>
              <w:rPr>
                <w:szCs w:val="32"/>
              </w:rPr>
              <w:t>Course</w:t>
            </w:r>
          </w:p>
        </w:tc>
        <w:tc>
          <w:tcPr>
            <w:tcW w:w="1669" w:type="dxa"/>
            <w:vMerge w:val="restart"/>
            <w:tcBorders>
              <w:top w:val="thinThickSmallGap" w:sz="24" w:space="0" w:color="auto"/>
            </w:tcBorders>
            <w:shd w:val="pct25" w:color="000000" w:fill="FFFFFF"/>
          </w:tcPr>
          <w:p w:rsidR="00C03FB3" w:rsidRDefault="00C03FB3" w:rsidP="008432BA">
            <w:pPr>
              <w:jc w:val="center"/>
              <w:rPr>
                <w:rFonts w:cs="Simplified Arabic"/>
                <w:b/>
                <w:bCs/>
              </w:rPr>
            </w:pPr>
            <w:r>
              <w:rPr>
                <w:rFonts w:cs="Simplified Arabic"/>
                <w:b/>
                <w:bCs/>
                <w:sz w:val="28"/>
                <w:szCs w:val="32"/>
              </w:rPr>
              <w:t>Code</w:t>
            </w:r>
          </w:p>
        </w:tc>
        <w:tc>
          <w:tcPr>
            <w:tcW w:w="1701" w:type="dxa"/>
            <w:vMerge w:val="restart"/>
            <w:tcBorders>
              <w:top w:val="thinThickSmallGap" w:sz="24" w:space="0" w:color="auto"/>
            </w:tcBorders>
            <w:shd w:val="pct25" w:color="000000" w:fill="FFFFFF"/>
            <w:vAlign w:val="center"/>
          </w:tcPr>
          <w:p w:rsidR="00C03FB3" w:rsidRDefault="00C03FB3" w:rsidP="008432BA">
            <w:pPr>
              <w:jc w:val="center"/>
              <w:rPr>
                <w:rFonts w:cs="Simplified Arabic"/>
                <w:b/>
                <w:bCs/>
                <w:szCs w:val="28"/>
              </w:rPr>
            </w:pPr>
            <w:r>
              <w:rPr>
                <w:sz w:val="32"/>
                <w:szCs w:val="32"/>
              </w:rPr>
              <w:t>Program</w:t>
            </w:r>
          </w:p>
        </w:tc>
      </w:tr>
      <w:tr w:rsidR="00C03FB3" w:rsidTr="00C03FB3">
        <w:tblPrEx>
          <w:tblCellMar>
            <w:top w:w="0" w:type="dxa"/>
            <w:bottom w:w="0" w:type="dxa"/>
          </w:tblCellMar>
        </w:tblPrEx>
        <w:trPr>
          <w:cantSplit/>
          <w:jc w:val="center"/>
        </w:trPr>
        <w:tc>
          <w:tcPr>
            <w:tcW w:w="1377" w:type="dxa"/>
            <w:shd w:val="pct25" w:color="000000" w:fill="FFFFFF"/>
          </w:tcPr>
          <w:p w:rsidR="00C03FB3" w:rsidRPr="00CD3426" w:rsidRDefault="00C03FB3" w:rsidP="008432BA">
            <w:pPr>
              <w:jc w:val="center"/>
              <w:rPr>
                <w:rFonts w:cs="Simplified Arabic"/>
                <w:b/>
                <w:bCs/>
                <w:sz w:val="24"/>
                <w:szCs w:val="24"/>
              </w:rPr>
            </w:pPr>
            <w:r>
              <w:rPr>
                <w:rFonts w:cs="Simplified Arabic"/>
                <w:b/>
                <w:bCs/>
                <w:sz w:val="24"/>
                <w:szCs w:val="24"/>
              </w:rPr>
              <w:t>Credit Hours</w:t>
            </w:r>
          </w:p>
        </w:tc>
        <w:tc>
          <w:tcPr>
            <w:tcW w:w="1080" w:type="dxa"/>
            <w:shd w:val="pct25" w:color="000000" w:fill="FFFFFF"/>
          </w:tcPr>
          <w:p w:rsidR="00C03FB3" w:rsidRPr="002E0C08" w:rsidRDefault="00C03FB3" w:rsidP="008432BA">
            <w:pPr>
              <w:jc w:val="center"/>
              <w:rPr>
                <w:rFonts w:cs="Simplified Arabic"/>
                <w:b/>
                <w:bCs/>
                <w:sz w:val="26"/>
                <w:szCs w:val="26"/>
              </w:rPr>
            </w:pPr>
            <w:r>
              <w:rPr>
                <w:rFonts w:cs="Simplified Arabic"/>
                <w:b/>
                <w:bCs/>
                <w:sz w:val="24"/>
                <w:szCs w:val="24"/>
              </w:rPr>
              <w:t>Practical</w:t>
            </w:r>
          </w:p>
        </w:tc>
        <w:tc>
          <w:tcPr>
            <w:tcW w:w="1620" w:type="dxa"/>
            <w:shd w:val="pct25" w:color="000000" w:fill="FFFFFF"/>
          </w:tcPr>
          <w:p w:rsidR="00C03FB3" w:rsidRPr="00CD3426" w:rsidRDefault="00C03FB3" w:rsidP="008432BA">
            <w:pPr>
              <w:pStyle w:val="Heading8"/>
              <w:rPr>
                <w:sz w:val="22"/>
                <w:szCs w:val="22"/>
              </w:rPr>
            </w:pPr>
            <w:r>
              <w:rPr>
                <w:sz w:val="24"/>
                <w:szCs w:val="24"/>
              </w:rPr>
              <w:t>Theoretical</w:t>
            </w:r>
          </w:p>
        </w:tc>
        <w:tc>
          <w:tcPr>
            <w:tcW w:w="3047" w:type="dxa"/>
            <w:vMerge/>
            <w:shd w:val="pct25" w:color="000000" w:fill="FFFFFF"/>
          </w:tcPr>
          <w:p w:rsidR="00C03FB3" w:rsidRDefault="00C03FB3" w:rsidP="008432BA">
            <w:pPr>
              <w:pStyle w:val="Heading5"/>
              <w:rPr>
                <w:szCs w:val="24"/>
              </w:rPr>
            </w:pPr>
          </w:p>
        </w:tc>
        <w:tc>
          <w:tcPr>
            <w:tcW w:w="1669" w:type="dxa"/>
            <w:vMerge/>
            <w:tcBorders>
              <w:bottom w:val="thinThickSmallGap" w:sz="24" w:space="0" w:color="auto"/>
            </w:tcBorders>
            <w:shd w:val="pct25" w:color="000000" w:fill="FFFFFF"/>
          </w:tcPr>
          <w:p w:rsidR="00C03FB3" w:rsidRDefault="00C03FB3" w:rsidP="008432BA">
            <w:pPr>
              <w:jc w:val="center"/>
              <w:rPr>
                <w:rFonts w:cs="Simplified Arabic"/>
                <w:b/>
                <w:bCs/>
              </w:rPr>
            </w:pPr>
          </w:p>
        </w:tc>
        <w:tc>
          <w:tcPr>
            <w:tcW w:w="1701" w:type="dxa"/>
            <w:vMerge/>
            <w:tcBorders>
              <w:bottom w:val="thinThickSmallGap" w:sz="24" w:space="0" w:color="auto"/>
            </w:tcBorders>
            <w:shd w:val="pct25" w:color="000000" w:fill="FFFFFF"/>
            <w:vAlign w:val="center"/>
          </w:tcPr>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rPr>
                <w:rFonts w:ascii="inherit" w:hAnsi="inherit"/>
                <w:color w:val="212121"/>
              </w:rPr>
            </w:pPr>
            <w:r>
              <w:rPr>
                <w:rFonts w:ascii="inherit" w:hAnsi="inherit"/>
                <w:color w:val="212121"/>
                <w:lang/>
              </w:rPr>
              <w:t>analytical chemistry</w:t>
            </w:r>
          </w:p>
          <w:p w:rsidR="00C03FB3" w:rsidRDefault="00C03FB3" w:rsidP="008432BA">
            <w:pPr>
              <w:pStyle w:val="Heading5"/>
              <w:rPr>
                <w:sz w:val="24"/>
                <w:szCs w:val="24"/>
              </w:rPr>
            </w:pPr>
          </w:p>
        </w:tc>
        <w:tc>
          <w:tcPr>
            <w:tcW w:w="1669" w:type="dxa"/>
          </w:tcPr>
          <w:p w:rsidR="00C03FB3" w:rsidRDefault="00C03FB3" w:rsidP="008432BA">
            <w:pPr>
              <w:jc w:val="center"/>
              <w:rPr>
                <w:rFonts w:cs="Simplified Arabic"/>
                <w:b/>
                <w:bCs/>
                <w:sz w:val="24"/>
                <w:szCs w:val="24"/>
              </w:rPr>
            </w:pPr>
            <w:r>
              <w:rPr>
                <w:rFonts w:cs="Simplified Arabic"/>
                <w:b/>
                <w:bCs/>
                <w:sz w:val="24"/>
                <w:szCs w:val="24"/>
                <w:rtl/>
              </w:rPr>
              <w:t>ك ى ز 204</w:t>
            </w:r>
          </w:p>
        </w:tc>
        <w:tc>
          <w:tcPr>
            <w:tcW w:w="1701" w:type="dxa"/>
            <w:vMerge w:val="restart"/>
            <w:tcBorders>
              <w:top w:val="thinThickSmallGap" w:sz="24" w:space="0" w:color="auto"/>
            </w:tcBorders>
            <w:vAlign w:val="center"/>
          </w:tcPr>
          <w:p w:rsidR="00C03FB3" w:rsidRDefault="00C03FB3" w:rsidP="00C03FB3">
            <w:pPr>
              <w:pStyle w:val="HTMLPreformatted"/>
              <w:rPr>
                <w:rFonts w:ascii="inherit" w:hAnsi="inherit"/>
                <w:color w:val="212121"/>
              </w:rPr>
            </w:pPr>
            <w:r>
              <w:rPr>
                <w:rFonts w:ascii="inherit" w:hAnsi="inherit"/>
                <w:color w:val="212121"/>
                <w:lang/>
              </w:rPr>
              <w:t>Biotechnology</w:t>
            </w:r>
          </w:p>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rPr>
                <w:rFonts w:ascii="inherit" w:hAnsi="inherit"/>
                <w:color w:val="212121"/>
              </w:rPr>
            </w:pPr>
            <w:r>
              <w:rPr>
                <w:rFonts w:ascii="inherit" w:hAnsi="inherit"/>
                <w:color w:val="212121"/>
                <w:lang/>
              </w:rPr>
              <w:t>The basics of applied inheritance</w:t>
            </w:r>
          </w:p>
          <w:p w:rsidR="00C03FB3" w:rsidRDefault="00C03FB3" w:rsidP="008432BA">
            <w:pPr>
              <w:pStyle w:val="Heading5"/>
              <w:rPr>
                <w:sz w:val="24"/>
                <w:szCs w:val="24"/>
              </w:rPr>
            </w:pPr>
          </w:p>
        </w:tc>
        <w:tc>
          <w:tcPr>
            <w:tcW w:w="1669" w:type="dxa"/>
          </w:tcPr>
          <w:p w:rsidR="00C03FB3" w:rsidRDefault="00C03FB3" w:rsidP="008432BA">
            <w:pPr>
              <w:jc w:val="center"/>
              <w:rPr>
                <w:rFonts w:cs="Simplified Arabic"/>
                <w:b/>
                <w:bCs/>
                <w:sz w:val="24"/>
                <w:szCs w:val="24"/>
              </w:rPr>
            </w:pPr>
            <w:r>
              <w:rPr>
                <w:rFonts w:cs="Simplified Arabic"/>
                <w:b/>
                <w:bCs/>
                <w:sz w:val="24"/>
                <w:szCs w:val="24"/>
                <w:rtl/>
              </w:rPr>
              <w:t>و ر ث 109</w:t>
            </w:r>
          </w:p>
        </w:tc>
        <w:tc>
          <w:tcPr>
            <w:tcW w:w="1701" w:type="dxa"/>
            <w:vMerge/>
            <w:vAlign w:val="center"/>
          </w:tcPr>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rPr>
                <w:rFonts w:ascii="inherit" w:hAnsi="inherit"/>
                <w:color w:val="212121"/>
              </w:rPr>
            </w:pPr>
            <w:r>
              <w:rPr>
                <w:rFonts w:ascii="inherit" w:hAnsi="inherit"/>
                <w:color w:val="212121"/>
                <w:lang/>
              </w:rPr>
              <w:t>friendly</w:t>
            </w:r>
          </w:p>
          <w:p w:rsidR="00C03FB3" w:rsidRDefault="00C03FB3" w:rsidP="008432BA">
            <w:pPr>
              <w:pStyle w:val="Heading5"/>
              <w:rPr>
                <w:sz w:val="24"/>
                <w:szCs w:val="24"/>
              </w:rPr>
            </w:pPr>
            <w:r>
              <w:rPr>
                <w:rFonts w:ascii="inherit" w:hAnsi="inherit"/>
                <w:color w:val="212121"/>
                <w:lang/>
              </w:rPr>
              <w:t>Microbes</w:t>
            </w:r>
          </w:p>
        </w:tc>
        <w:tc>
          <w:tcPr>
            <w:tcW w:w="1669" w:type="dxa"/>
          </w:tcPr>
          <w:p w:rsidR="00C03FB3" w:rsidRDefault="00C03FB3" w:rsidP="008432BA">
            <w:pPr>
              <w:jc w:val="center"/>
              <w:rPr>
                <w:rFonts w:cs="Simplified Arabic"/>
                <w:b/>
                <w:bCs/>
                <w:sz w:val="24"/>
                <w:szCs w:val="24"/>
              </w:rPr>
            </w:pPr>
            <w:r>
              <w:rPr>
                <w:rFonts w:cs="Simplified Arabic"/>
                <w:b/>
                <w:bCs/>
                <w:sz w:val="24"/>
                <w:szCs w:val="24"/>
                <w:rtl/>
              </w:rPr>
              <w:t>م ك ز 202</w:t>
            </w:r>
          </w:p>
        </w:tc>
        <w:tc>
          <w:tcPr>
            <w:tcW w:w="1701" w:type="dxa"/>
            <w:vMerge/>
            <w:tcBorders>
              <w:bottom w:val="single" w:sz="4" w:space="0" w:color="auto"/>
            </w:tcBorders>
            <w:vAlign w:val="center"/>
          </w:tcPr>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trHeight w:val="368"/>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rPr>
                <w:rFonts w:ascii="inherit" w:hAnsi="inherit"/>
                <w:color w:val="212121"/>
              </w:rPr>
            </w:pPr>
            <w:r>
              <w:rPr>
                <w:rFonts w:ascii="inherit" w:hAnsi="inherit"/>
                <w:color w:val="212121"/>
                <w:lang/>
              </w:rPr>
              <w:t>Agricultural Economics (Entrance)</w:t>
            </w:r>
          </w:p>
          <w:p w:rsidR="00C03FB3" w:rsidRDefault="00C03FB3" w:rsidP="008432BA">
            <w:pPr>
              <w:pStyle w:val="Heading5"/>
              <w:rPr>
                <w:sz w:val="24"/>
                <w:szCs w:val="24"/>
              </w:rPr>
            </w:pPr>
          </w:p>
        </w:tc>
        <w:tc>
          <w:tcPr>
            <w:tcW w:w="1669" w:type="dxa"/>
          </w:tcPr>
          <w:p w:rsidR="00C03FB3" w:rsidRDefault="00C03FB3" w:rsidP="008432BA">
            <w:pPr>
              <w:jc w:val="center"/>
              <w:rPr>
                <w:rFonts w:cs="Simplified Arabic"/>
                <w:b/>
                <w:bCs/>
                <w:sz w:val="24"/>
                <w:szCs w:val="24"/>
              </w:rPr>
            </w:pPr>
            <w:r>
              <w:rPr>
                <w:rFonts w:cs="Simplified Arabic"/>
                <w:b/>
                <w:bCs/>
                <w:sz w:val="24"/>
                <w:szCs w:val="24"/>
                <w:rtl/>
              </w:rPr>
              <w:t>أ ق ز 103</w:t>
            </w:r>
          </w:p>
        </w:tc>
        <w:tc>
          <w:tcPr>
            <w:tcW w:w="1701" w:type="dxa"/>
            <w:vMerge w:val="restart"/>
            <w:shd w:val="clear" w:color="auto" w:fill="FFFFFF"/>
            <w:vAlign w:val="center"/>
          </w:tcPr>
          <w:p w:rsidR="00C03FB3" w:rsidRDefault="00C03FB3" w:rsidP="00C03FB3">
            <w:pPr>
              <w:pStyle w:val="HTMLPreformatted"/>
              <w:rPr>
                <w:rFonts w:ascii="inherit" w:hAnsi="inherit"/>
                <w:color w:val="212121"/>
              </w:rPr>
            </w:pPr>
            <w:r>
              <w:rPr>
                <w:rFonts w:ascii="inherit" w:hAnsi="inherit"/>
                <w:color w:val="212121"/>
                <w:lang/>
              </w:rPr>
              <w:t>Agricultural Management</w:t>
            </w:r>
          </w:p>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8432BA">
            <w:pPr>
              <w:pStyle w:val="Heading5"/>
              <w:rPr>
                <w:sz w:val="24"/>
                <w:szCs w:val="24"/>
              </w:rPr>
            </w:pPr>
            <w:r>
              <w:rPr>
                <w:sz w:val="24"/>
                <w:szCs w:val="24"/>
              </w:rPr>
              <w:t>Agricultural Guide</w:t>
            </w:r>
          </w:p>
        </w:tc>
        <w:tc>
          <w:tcPr>
            <w:tcW w:w="1669" w:type="dxa"/>
          </w:tcPr>
          <w:p w:rsidR="00C03FB3" w:rsidRDefault="00C03FB3" w:rsidP="008432BA">
            <w:pPr>
              <w:jc w:val="center"/>
              <w:rPr>
                <w:rFonts w:cs="Simplified Arabic"/>
                <w:b/>
                <w:bCs/>
                <w:sz w:val="24"/>
                <w:szCs w:val="24"/>
              </w:rPr>
            </w:pPr>
            <w:r>
              <w:rPr>
                <w:rFonts w:cs="Simplified Arabic"/>
                <w:b/>
                <w:bCs/>
                <w:sz w:val="24"/>
                <w:szCs w:val="24"/>
                <w:rtl/>
              </w:rPr>
              <w:t xml:space="preserve">أ ق ز 205  </w:t>
            </w:r>
          </w:p>
        </w:tc>
        <w:tc>
          <w:tcPr>
            <w:tcW w:w="1701" w:type="dxa"/>
            <w:vMerge/>
            <w:vAlign w:val="center"/>
          </w:tcPr>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shd w:val="clear" w:color="auto" w:fill="FFFFFF"/>
              <w:rPr>
                <w:rFonts w:ascii="inherit" w:hAnsi="inherit"/>
                <w:color w:val="212121"/>
              </w:rPr>
            </w:pPr>
            <w:r>
              <w:rPr>
                <w:rFonts w:ascii="inherit" w:hAnsi="inherit"/>
                <w:color w:val="212121"/>
                <w:lang/>
              </w:rPr>
              <w:t>Economics of natural and environmental resources</w:t>
            </w:r>
          </w:p>
          <w:p w:rsidR="00C03FB3" w:rsidRDefault="00C03FB3" w:rsidP="008432BA">
            <w:pPr>
              <w:pStyle w:val="Heading5"/>
              <w:rPr>
                <w:sz w:val="24"/>
                <w:szCs w:val="24"/>
              </w:rPr>
            </w:pPr>
          </w:p>
        </w:tc>
        <w:tc>
          <w:tcPr>
            <w:tcW w:w="1669" w:type="dxa"/>
          </w:tcPr>
          <w:p w:rsidR="00C03FB3" w:rsidRDefault="00C03FB3" w:rsidP="008432BA">
            <w:pPr>
              <w:jc w:val="center"/>
              <w:rPr>
                <w:rFonts w:cs="Simplified Arabic"/>
                <w:b/>
                <w:bCs/>
                <w:sz w:val="24"/>
                <w:szCs w:val="24"/>
              </w:rPr>
            </w:pPr>
            <w:r>
              <w:rPr>
                <w:rFonts w:cs="Simplified Arabic"/>
                <w:b/>
                <w:bCs/>
                <w:sz w:val="24"/>
                <w:szCs w:val="24"/>
                <w:rtl/>
              </w:rPr>
              <w:t>أ ق ز 206</w:t>
            </w:r>
          </w:p>
        </w:tc>
        <w:tc>
          <w:tcPr>
            <w:tcW w:w="1701" w:type="dxa"/>
            <w:vMerge/>
            <w:vAlign w:val="center"/>
          </w:tcPr>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rPr>
                <w:rFonts w:ascii="inherit" w:hAnsi="inherit"/>
                <w:color w:val="212121"/>
              </w:rPr>
            </w:pPr>
            <w:r>
              <w:rPr>
                <w:rFonts w:ascii="inherit" w:hAnsi="inherit"/>
                <w:color w:val="212121"/>
                <w:lang/>
              </w:rPr>
              <w:t>Pesticides Basics</w:t>
            </w:r>
          </w:p>
          <w:p w:rsidR="00C03FB3" w:rsidRDefault="00C03FB3" w:rsidP="008432BA">
            <w:pPr>
              <w:pStyle w:val="Heading5"/>
              <w:rPr>
                <w:sz w:val="24"/>
                <w:szCs w:val="24"/>
              </w:rPr>
            </w:pPr>
          </w:p>
        </w:tc>
        <w:tc>
          <w:tcPr>
            <w:tcW w:w="1669" w:type="dxa"/>
          </w:tcPr>
          <w:p w:rsidR="00C03FB3" w:rsidRDefault="00C03FB3" w:rsidP="008432BA">
            <w:pPr>
              <w:jc w:val="center"/>
              <w:rPr>
                <w:rFonts w:cs="Simplified Arabic"/>
                <w:b/>
                <w:bCs/>
                <w:sz w:val="24"/>
                <w:szCs w:val="24"/>
              </w:rPr>
            </w:pPr>
            <w:r>
              <w:rPr>
                <w:rFonts w:cs="Simplified Arabic"/>
                <w:b/>
                <w:bCs/>
                <w:sz w:val="24"/>
                <w:szCs w:val="24"/>
                <w:rtl/>
              </w:rPr>
              <w:t xml:space="preserve">و ق ن 203 </w:t>
            </w:r>
          </w:p>
        </w:tc>
        <w:tc>
          <w:tcPr>
            <w:tcW w:w="1701" w:type="dxa"/>
            <w:vMerge w:val="restart"/>
            <w:shd w:val="clear" w:color="auto" w:fill="FFFFFF"/>
            <w:vAlign w:val="center"/>
          </w:tcPr>
          <w:p w:rsidR="00C03FB3" w:rsidRDefault="00C03FB3" w:rsidP="00C03FB3">
            <w:pPr>
              <w:pStyle w:val="HTMLPreformatted"/>
              <w:rPr>
                <w:rFonts w:ascii="inherit" w:hAnsi="inherit"/>
                <w:color w:val="212121"/>
              </w:rPr>
            </w:pPr>
            <w:r>
              <w:rPr>
                <w:rFonts w:ascii="inherit" w:hAnsi="inherit"/>
                <w:color w:val="212121"/>
                <w:lang/>
              </w:rPr>
              <w:t>Pest Control and Plant Diseases</w:t>
            </w:r>
          </w:p>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shd w:val="clear" w:color="auto" w:fill="FFFFFF"/>
              <w:rPr>
                <w:rFonts w:ascii="inherit" w:hAnsi="inherit"/>
                <w:color w:val="212121"/>
              </w:rPr>
            </w:pPr>
            <w:r>
              <w:rPr>
                <w:rFonts w:ascii="inherit" w:hAnsi="inherit"/>
                <w:color w:val="212121"/>
                <w:lang/>
              </w:rPr>
              <w:t>The basics of honey bees and silkworm</w:t>
            </w:r>
          </w:p>
          <w:p w:rsidR="00C03FB3" w:rsidRDefault="00C03FB3" w:rsidP="008432BA">
            <w:pPr>
              <w:pStyle w:val="Heading5"/>
              <w:rPr>
                <w:sz w:val="24"/>
                <w:szCs w:val="24"/>
              </w:rPr>
            </w:pPr>
          </w:p>
        </w:tc>
        <w:tc>
          <w:tcPr>
            <w:tcW w:w="1669" w:type="dxa"/>
          </w:tcPr>
          <w:p w:rsidR="00C03FB3" w:rsidRDefault="00C03FB3" w:rsidP="008432BA">
            <w:pPr>
              <w:jc w:val="center"/>
              <w:rPr>
                <w:rFonts w:cs="Simplified Arabic"/>
                <w:b/>
                <w:bCs/>
                <w:sz w:val="24"/>
                <w:szCs w:val="24"/>
              </w:rPr>
            </w:pPr>
            <w:r>
              <w:rPr>
                <w:rFonts w:cs="Simplified Arabic"/>
                <w:b/>
                <w:bCs/>
                <w:sz w:val="24"/>
                <w:szCs w:val="24"/>
                <w:rtl/>
              </w:rPr>
              <w:t>و ق ن 204</w:t>
            </w:r>
          </w:p>
        </w:tc>
        <w:tc>
          <w:tcPr>
            <w:tcW w:w="1701" w:type="dxa"/>
            <w:vMerge/>
            <w:vAlign w:val="center"/>
          </w:tcPr>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Pr>
          <w:p w:rsidR="00C03FB3" w:rsidRDefault="00C03FB3" w:rsidP="008432BA">
            <w:pPr>
              <w:jc w:val="center"/>
              <w:rPr>
                <w:rFonts w:cs="Simplified Arabic"/>
                <w:b/>
                <w:bCs/>
                <w:sz w:val="24"/>
                <w:szCs w:val="24"/>
              </w:rPr>
            </w:pPr>
            <w:r>
              <w:rPr>
                <w:rFonts w:cs="Simplified Arabic"/>
                <w:b/>
                <w:bCs/>
                <w:sz w:val="24"/>
                <w:szCs w:val="24"/>
                <w:rtl/>
              </w:rPr>
              <w:t>3</w:t>
            </w:r>
          </w:p>
        </w:tc>
        <w:tc>
          <w:tcPr>
            <w:tcW w:w="1080" w:type="dxa"/>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shd w:val="clear" w:color="auto" w:fill="FFFFFF"/>
          </w:tcPr>
          <w:p w:rsidR="00C03FB3" w:rsidRDefault="00C03FB3" w:rsidP="00C03FB3">
            <w:pPr>
              <w:pStyle w:val="HTMLPreformatted"/>
              <w:shd w:val="clear" w:color="auto" w:fill="FFFFFF"/>
              <w:rPr>
                <w:rFonts w:ascii="inherit" w:hAnsi="inherit"/>
                <w:color w:val="212121"/>
              </w:rPr>
            </w:pPr>
            <w:r>
              <w:rPr>
                <w:rFonts w:ascii="inherit" w:hAnsi="inherit"/>
                <w:color w:val="212121"/>
                <w:lang/>
              </w:rPr>
              <w:t>Environment and spread of plant pathogens</w:t>
            </w:r>
          </w:p>
          <w:p w:rsidR="00C03FB3" w:rsidRDefault="00C03FB3" w:rsidP="008432BA">
            <w:pPr>
              <w:pStyle w:val="Heading5"/>
              <w:rPr>
                <w:sz w:val="24"/>
                <w:szCs w:val="24"/>
              </w:rPr>
            </w:pPr>
          </w:p>
        </w:tc>
        <w:tc>
          <w:tcPr>
            <w:tcW w:w="1669" w:type="dxa"/>
          </w:tcPr>
          <w:p w:rsidR="00C03FB3" w:rsidRDefault="00C03FB3" w:rsidP="008432BA">
            <w:pPr>
              <w:jc w:val="center"/>
              <w:rPr>
                <w:rFonts w:cs="Simplified Arabic"/>
                <w:b/>
                <w:bCs/>
                <w:sz w:val="24"/>
                <w:szCs w:val="24"/>
              </w:rPr>
            </w:pPr>
            <w:r>
              <w:rPr>
                <w:rFonts w:cs="Simplified Arabic"/>
                <w:b/>
                <w:bCs/>
                <w:sz w:val="24"/>
                <w:szCs w:val="24"/>
                <w:rtl/>
              </w:rPr>
              <w:t xml:space="preserve">أ م ن 125  </w:t>
            </w:r>
          </w:p>
        </w:tc>
        <w:tc>
          <w:tcPr>
            <w:tcW w:w="1701" w:type="dxa"/>
            <w:vMerge/>
            <w:vAlign w:val="center"/>
          </w:tcPr>
          <w:p w:rsidR="00C03FB3" w:rsidRDefault="00C03FB3" w:rsidP="008432BA">
            <w:pPr>
              <w:jc w:val="center"/>
              <w:rPr>
                <w:rFonts w:cs="Simplified Arabic"/>
                <w:b/>
                <w:bCs/>
                <w:szCs w:val="28"/>
              </w:rPr>
            </w:pPr>
          </w:p>
        </w:tc>
      </w:tr>
      <w:tr w:rsidR="00C03FB3" w:rsidTr="00C03FB3">
        <w:tblPrEx>
          <w:tblCellMar>
            <w:top w:w="0" w:type="dxa"/>
            <w:bottom w:w="0" w:type="dxa"/>
          </w:tblCellMar>
        </w:tblPrEx>
        <w:trPr>
          <w:cantSplit/>
          <w:jc w:val="center"/>
        </w:trPr>
        <w:tc>
          <w:tcPr>
            <w:tcW w:w="1377" w:type="dxa"/>
            <w:tcBorders>
              <w:bottom w:val="thinThickSmallGap" w:sz="24" w:space="0" w:color="auto"/>
            </w:tcBorders>
          </w:tcPr>
          <w:p w:rsidR="00C03FB3" w:rsidRDefault="00C03FB3" w:rsidP="008432BA">
            <w:pPr>
              <w:jc w:val="center"/>
              <w:rPr>
                <w:rFonts w:cs="Simplified Arabic"/>
                <w:b/>
                <w:bCs/>
                <w:sz w:val="24"/>
                <w:szCs w:val="24"/>
              </w:rPr>
            </w:pPr>
            <w:r>
              <w:rPr>
                <w:rFonts w:cs="Simplified Arabic"/>
                <w:b/>
                <w:bCs/>
                <w:sz w:val="24"/>
                <w:szCs w:val="24"/>
                <w:rtl/>
              </w:rPr>
              <w:lastRenderedPageBreak/>
              <w:t>3</w:t>
            </w:r>
          </w:p>
        </w:tc>
        <w:tc>
          <w:tcPr>
            <w:tcW w:w="1080" w:type="dxa"/>
            <w:tcBorders>
              <w:bottom w:val="thinThickSmallGap" w:sz="24" w:space="0" w:color="auto"/>
            </w:tcBorders>
            <w:shd w:val="clear" w:color="auto" w:fill="FFFFFF"/>
          </w:tcPr>
          <w:p w:rsidR="00C03FB3" w:rsidRDefault="00C03FB3" w:rsidP="008432BA">
            <w:pPr>
              <w:jc w:val="center"/>
              <w:rPr>
                <w:rFonts w:cs="Simplified Arabic"/>
                <w:b/>
                <w:bCs/>
                <w:sz w:val="24"/>
                <w:szCs w:val="24"/>
              </w:rPr>
            </w:pPr>
            <w:r>
              <w:rPr>
                <w:rFonts w:cs="Simplified Arabic"/>
                <w:b/>
                <w:bCs/>
                <w:sz w:val="24"/>
                <w:szCs w:val="24"/>
                <w:rtl/>
              </w:rPr>
              <w:t>2</w:t>
            </w:r>
          </w:p>
        </w:tc>
        <w:tc>
          <w:tcPr>
            <w:tcW w:w="1620" w:type="dxa"/>
            <w:tcBorders>
              <w:bottom w:val="thinThickSmallGap" w:sz="24" w:space="0" w:color="auto"/>
            </w:tcBorders>
          </w:tcPr>
          <w:p w:rsidR="00C03FB3" w:rsidRDefault="00C03FB3" w:rsidP="008432BA">
            <w:pPr>
              <w:jc w:val="center"/>
              <w:rPr>
                <w:rFonts w:cs="Simplified Arabic"/>
                <w:b/>
                <w:bCs/>
                <w:sz w:val="24"/>
                <w:szCs w:val="24"/>
              </w:rPr>
            </w:pPr>
            <w:r>
              <w:rPr>
                <w:rFonts w:cs="Simplified Arabic"/>
                <w:b/>
                <w:bCs/>
                <w:sz w:val="24"/>
                <w:szCs w:val="24"/>
                <w:rtl/>
              </w:rPr>
              <w:t>2</w:t>
            </w:r>
          </w:p>
        </w:tc>
        <w:tc>
          <w:tcPr>
            <w:tcW w:w="3047" w:type="dxa"/>
            <w:tcBorders>
              <w:bottom w:val="thinThickSmallGap" w:sz="24" w:space="0" w:color="auto"/>
            </w:tcBorders>
            <w:shd w:val="clear" w:color="auto" w:fill="FFFFFF"/>
          </w:tcPr>
          <w:p w:rsidR="00C03FB3" w:rsidRDefault="00C03FB3" w:rsidP="00C03FB3">
            <w:pPr>
              <w:pStyle w:val="HTMLPreformatted"/>
              <w:shd w:val="clear" w:color="auto" w:fill="FFFFFF"/>
              <w:rPr>
                <w:rFonts w:ascii="inherit" w:hAnsi="inherit"/>
                <w:color w:val="212121"/>
              </w:rPr>
            </w:pPr>
            <w:r>
              <w:rPr>
                <w:rFonts w:ascii="inherit" w:hAnsi="inherit"/>
                <w:color w:val="212121"/>
                <w:lang/>
              </w:rPr>
              <w:t>Agricultural plant (physiological plant)</w:t>
            </w:r>
          </w:p>
          <w:p w:rsidR="00C03FB3" w:rsidRDefault="00C03FB3" w:rsidP="008432BA">
            <w:pPr>
              <w:pStyle w:val="Heading5"/>
              <w:rPr>
                <w:rFonts w:hint="cs"/>
                <w:sz w:val="24"/>
                <w:szCs w:val="24"/>
                <w:rtl/>
                <w:lang w:bidi="ar-EG"/>
              </w:rPr>
            </w:pPr>
          </w:p>
        </w:tc>
        <w:tc>
          <w:tcPr>
            <w:tcW w:w="1669" w:type="dxa"/>
            <w:tcBorders>
              <w:bottom w:val="thinThickSmallGap" w:sz="24" w:space="0" w:color="auto"/>
            </w:tcBorders>
          </w:tcPr>
          <w:p w:rsidR="00C03FB3" w:rsidRDefault="00C03FB3" w:rsidP="008432BA">
            <w:pPr>
              <w:jc w:val="center"/>
              <w:rPr>
                <w:rFonts w:cs="Simplified Arabic"/>
                <w:b/>
                <w:bCs/>
                <w:sz w:val="24"/>
                <w:szCs w:val="24"/>
              </w:rPr>
            </w:pPr>
            <w:r>
              <w:rPr>
                <w:rFonts w:cs="Simplified Arabic"/>
                <w:b/>
                <w:bCs/>
                <w:sz w:val="24"/>
                <w:szCs w:val="24"/>
                <w:rtl/>
              </w:rPr>
              <w:t xml:space="preserve">أ م ن 203  </w:t>
            </w:r>
          </w:p>
        </w:tc>
        <w:tc>
          <w:tcPr>
            <w:tcW w:w="1701" w:type="dxa"/>
            <w:vMerge/>
            <w:tcBorders>
              <w:bottom w:val="thinThickSmallGap" w:sz="24" w:space="0" w:color="auto"/>
            </w:tcBorders>
            <w:vAlign w:val="center"/>
          </w:tcPr>
          <w:p w:rsidR="00C03FB3" w:rsidRDefault="00C03FB3" w:rsidP="008432BA">
            <w:pPr>
              <w:jc w:val="center"/>
              <w:rPr>
                <w:rFonts w:cs="Simplified Arabic"/>
                <w:b/>
                <w:bCs/>
                <w:szCs w:val="28"/>
              </w:rPr>
            </w:pPr>
          </w:p>
        </w:tc>
      </w:tr>
    </w:tbl>
    <w:p w:rsidR="00260FCA" w:rsidRDefault="00260FCA" w:rsidP="00EA335A">
      <w:pPr>
        <w:spacing w:line="360" w:lineRule="auto"/>
        <w:rPr>
          <w:rFonts w:hint="cs"/>
          <w:rtl/>
          <w:lang w:bidi="ar-EG"/>
        </w:rPr>
      </w:pPr>
    </w:p>
    <w:p w:rsidR="00546A3E" w:rsidRDefault="00546A3E" w:rsidP="00546A3E">
      <w:pPr>
        <w:pStyle w:val="HTMLPreformatted"/>
        <w:shd w:val="clear" w:color="auto" w:fill="FFFFFF"/>
        <w:rPr>
          <w:rFonts w:ascii="inherit" w:hAnsi="inherit"/>
          <w:color w:val="212121"/>
          <w:lang/>
        </w:rPr>
      </w:pPr>
      <w:r>
        <w:rPr>
          <w:rFonts w:ascii="inherit" w:hAnsi="inherit"/>
          <w:color w:val="212121"/>
          <w:lang/>
        </w:rPr>
        <w:t>Article (18)</w:t>
      </w:r>
    </w:p>
    <w:p w:rsidR="00546A3E" w:rsidRDefault="00546A3E" w:rsidP="0015685E">
      <w:pPr>
        <w:pStyle w:val="HTMLPreformatted"/>
        <w:shd w:val="clear" w:color="auto" w:fill="FFFFFF"/>
        <w:rPr>
          <w:rFonts w:ascii="inherit" w:hAnsi="inherit"/>
          <w:color w:val="212121"/>
        </w:rPr>
      </w:pPr>
      <w:r>
        <w:rPr>
          <w:rFonts w:ascii="inherit" w:hAnsi="inherit"/>
          <w:color w:val="212121"/>
          <w:lang/>
        </w:rPr>
        <w:t xml:space="preserve">Students are allowed to study different courses at higher levels after passing the required courses as a first course (prerequisite) for higher courses. Students are not enrolled in a higher course unless </w:t>
      </w:r>
      <w:r w:rsidR="0015685E">
        <w:rPr>
          <w:rFonts w:ascii="inherit" w:hAnsi="inherit"/>
          <w:color w:val="212121"/>
        </w:rPr>
        <w:t>he passed</w:t>
      </w:r>
      <w:r>
        <w:rPr>
          <w:rFonts w:ascii="inherit" w:hAnsi="inherit"/>
          <w:color w:val="212121"/>
          <w:lang/>
        </w:rPr>
        <w:t xml:space="preserve"> in the preliminary </w:t>
      </w:r>
      <w:r w:rsidR="0015685E">
        <w:rPr>
          <w:rFonts w:ascii="inherit" w:hAnsi="inherit"/>
          <w:color w:val="212121"/>
          <w:lang/>
        </w:rPr>
        <w:t xml:space="preserve">required </w:t>
      </w:r>
      <w:r>
        <w:rPr>
          <w:rFonts w:ascii="inherit" w:hAnsi="inherit"/>
          <w:color w:val="212121"/>
          <w:lang/>
        </w:rPr>
        <w:t xml:space="preserve">courses for this course. Students who fail in a course are entitled to re-enroll in the following dates for teaching the course and their </w:t>
      </w:r>
      <w:r w:rsidR="0015685E">
        <w:rPr>
          <w:rFonts w:ascii="inherit" w:hAnsi="inherit"/>
          <w:color w:val="212121"/>
          <w:lang/>
        </w:rPr>
        <w:t>performance with the examinatio</w:t>
      </w:r>
      <w:r w:rsidR="0015685E">
        <w:rPr>
          <w:rFonts w:ascii="inherit" w:hAnsi="inherit"/>
          <w:color w:val="212121"/>
        </w:rPr>
        <w:t>n</w:t>
      </w:r>
      <w:r w:rsidR="0015685E">
        <w:rPr>
          <w:rFonts w:ascii="inherit" w:hAnsi="inherit" w:hint="cs"/>
          <w:color w:val="212121"/>
          <w:rtl/>
          <w:lang/>
        </w:rPr>
        <w:t xml:space="preserve"> </w:t>
      </w:r>
      <w:r w:rsidR="0015685E">
        <w:rPr>
          <w:rFonts w:ascii="inherit" w:hAnsi="inherit"/>
          <w:color w:val="212121"/>
        </w:rPr>
        <w:t>are with the examination</w:t>
      </w:r>
      <w:r>
        <w:rPr>
          <w:rFonts w:ascii="inherit" w:hAnsi="inherit"/>
          <w:color w:val="212121"/>
          <w:lang/>
        </w:rPr>
        <w:t xml:space="preserve"> dates for the other students.</w:t>
      </w:r>
    </w:p>
    <w:p w:rsidR="00546A3E" w:rsidRDefault="00546A3E" w:rsidP="00EA335A">
      <w:pPr>
        <w:spacing w:line="360" w:lineRule="auto"/>
        <w:rPr>
          <w:rFonts w:hint="cs"/>
          <w:rtl/>
        </w:rPr>
      </w:pPr>
    </w:p>
    <w:p w:rsidR="008D0338" w:rsidRDefault="008D0338" w:rsidP="008D0338">
      <w:pPr>
        <w:pStyle w:val="HTMLPreformatted"/>
        <w:shd w:val="clear" w:color="auto" w:fill="FFFFFF"/>
        <w:rPr>
          <w:rFonts w:ascii="inherit" w:hAnsi="inherit" w:hint="cs"/>
          <w:color w:val="212121"/>
          <w:rtl/>
          <w:lang/>
        </w:rPr>
      </w:pPr>
      <w:r>
        <w:rPr>
          <w:rFonts w:ascii="inherit" w:hAnsi="inherit"/>
          <w:color w:val="212121"/>
          <w:lang/>
        </w:rPr>
        <w:t>Article (19)</w:t>
      </w:r>
    </w:p>
    <w:p w:rsidR="008D0338" w:rsidRDefault="008D0338" w:rsidP="008D0338">
      <w:pPr>
        <w:pStyle w:val="HTMLPreformatted"/>
        <w:shd w:val="clear" w:color="auto" w:fill="FFFFFF"/>
        <w:rPr>
          <w:rFonts w:ascii="inherit" w:hAnsi="inherit"/>
          <w:color w:val="212121"/>
          <w:lang/>
        </w:rPr>
      </w:pPr>
    </w:p>
    <w:p w:rsidR="008D0338" w:rsidRDefault="008D0338" w:rsidP="008D0338">
      <w:pPr>
        <w:pStyle w:val="HTMLPreformatted"/>
        <w:shd w:val="clear" w:color="auto" w:fill="FFFFFF"/>
        <w:rPr>
          <w:rFonts w:ascii="inherit" w:hAnsi="inherit"/>
          <w:color w:val="212121"/>
          <w:lang/>
        </w:rPr>
      </w:pPr>
      <w:r>
        <w:rPr>
          <w:rFonts w:ascii="inherit" w:hAnsi="inherit"/>
          <w:color w:val="212121"/>
          <w:lang/>
        </w:rPr>
        <w:t xml:space="preserve">Students are awarded a bachelor's degree in agricultural sciences </w:t>
      </w:r>
      <w:r>
        <w:rPr>
          <w:rFonts w:ascii="inherit" w:hAnsi="inherit"/>
          <w:color w:val="212121"/>
        </w:rPr>
        <w:t>into</w:t>
      </w:r>
      <w:r>
        <w:rPr>
          <w:rFonts w:ascii="inherit" w:hAnsi="inherit"/>
          <w:color w:val="212121"/>
          <w:lang/>
        </w:rPr>
        <w:t xml:space="preserve"> four levels:</w:t>
      </w:r>
    </w:p>
    <w:p w:rsidR="008D0338" w:rsidRDefault="008D0338" w:rsidP="008D0338">
      <w:pPr>
        <w:pStyle w:val="HTMLPreformatted"/>
        <w:shd w:val="clear" w:color="auto" w:fill="FFFFFF"/>
        <w:rPr>
          <w:rFonts w:ascii="inherit" w:hAnsi="inherit" w:hint="cs"/>
          <w:color w:val="212121"/>
          <w:rtl/>
          <w:lang w:bidi="ar-EG"/>
        </w:rPr>
      </w:pPr>
    </w:p>
    <w:p w:rsidR="008D0338" w:rsidRDefault="008D0338" w:rsidP="008D0338">
      <w:pPr>
        <w:pStyle w:val="HTMLPreformatted"/>
        <w:shd w:val="clear" w:color="auto" w:fill="FFFFFF"/>
        <w:rPr>
          <w:rFonts w:ascii="inherit" w:hAnsi="inherit"/>
          <w:color w:val="212121"/>
          <w:lang/>
        </w:rPr>
      </w:pPr>
      <w:r>
        <w:rPr>
          <w:rFonts w:ascii="inherit" w:hAnsi="inherit"/>
          <w:color w:val="212121"/>
          <w:lang/>
        </w:rPr>
        <w:t>Level I:</w:t>
      </w:r>
    </w:p>
    <w:p w:rsidR="008D0338" w:rsidRDefault="008D0338" w:rsidP="008D0338">
      <w:pPr>
        <w:pStyle w:val="HTMLPreformatted"/>
        <w:shd w:val="clear" w:color="auto" w:fill="FFFFFF"/>
        <w:rPr>
          <w:rFonts w:ascii="inherit" w:hAnsi="inherit"/>
          <w:color w:val="212121"/>
          <w:lang/>
        </w:rPr>
      </w:pPr>
    </w:p>
    <w:p w:rsidR="008D0338" w:rsidRDefault="008D0338" w:rsidP="00995B58">
      <w:pPr>
        <w:pStyle w:val="HTMLPreformatted"/>
        <w:shd w:val="clear" w:color="auto" w:fill="FFFFFF"/>
        <w:rPr>
          <w:rFonts w:ascii="inherit" w:hAnsi="inherit"/>
          <w:color w:val="212121"/>
          <w:lang/>
        </w:rPr>
      </w:pPr>
      <w:r>
        <w:rPr>
          <w:rFonts w:ascii="inherit" w:hAnsi="inherit"/>
          <w:color w:val="212121"/>
          <w:lang/>
        </w:rPr>
        <w:t>Newcomer Students who have not successfully completed 30 credit hours</w:t>
      </w:r>
    </w:p>
    <w:p w:rsidR="00995B58" w:rsidRPr="00995B58" w:rsidRDefault="00995B58" w:rsidP="00995B58">
      <w:pPr>
        <w:pStyle w:val="HTMLPreformatted"/>
        <w:shd w:val="clear" w:color="auto" w:fill="FFFFFF"/>
        <w:rPr>
          <w:rFonts w:ascii="inherit" w:hAnsi="inherit" w:hint="cs"/>
          <w:color w:val="212121"/>
          <w:rtl/>
        </w:rPr>
      </w:pPr>
    </w:p>
    <w:p w:rsidR="008D0338" w:rsidRDefault="008D0338" w:rsidP="008D0338">
      <w:pPr>
        <w:pStyle w:val="HTMLPreformatted"/>
        <w:shd w:val="clear" w:color="auto" w:fill="FFFFFF"/>
        <w:rPr>
          <w:rFonts w:ascii="inherit" w:hAnsi="inherit" w:hint="cs"/>
          <w:color w:val="212121"/>
          <w:rtl/>
          <w:lang/>
        </w:rPr>
      </w:pPr>
      <w:r>
        <w:rPr>
          <w:rFonts w:ascii="inherit" w:hAnsi="inherit"/>
          <w:color w:val="212121"/>
          <w:lang/>
        </w:rPr>
        <w:t>B. Level II:</w:t>
      </w:r>
    </w:p>
    <w:p w:rsidR="008D0338" w:rsidRDefault="008D0338" w:rsidP="008D0338">
      <w:pPr>
        <w:pStyle w:val="HTMLPreformatted"/>
        <w:shd w:val="clear" w:color="auto" w:fill="FFFFFF"/>
        <w:rPr>
          <w:rFonts w:ascii="inherit" w:hAnsi="inherit"/>
          <w:color w:val="212121"/>
          <w:lang/>
        </w:rPr>
      </w:pPr>
    </w:p>
    <w:p w:rsidR="008D0338" w:rsidRDefault="008D0338" w:rsidP="008D0338">
      <w:pPr>
        <w:pStyle w:val="HTMLPreformatted"/>
        <w:shd w:val="clear" w:color="auto" w:fill="FFFFFF"/>
        <w:rPr>
          <w:rFonts w:ascii="inherit" w:hAnsi="inherit"/>
          <w:color w:val="212121"/>
          <w:lang/>
        </w:rPr>
      </w:pPr>
      <w:r>
        <w:rPr>
          <w:rFonts w:ascii="inherit" w:hAnsi="inherit"/>
          <w:color w:val="212121"/>
          <w:lang/>
        </w:rPr>
        <w:t>            Students who successfully completed at least 30 credit hours</w:t>
      </w:r>
      <w:r>
        <w:rPr>
          <w:rFonts w:ascii="inherit" w:hAnsi="inherit"/>
          <w:color w:val="212121"/>
        </w:rPr>
        <w:t xml:space="preserve"> and</w:t>
      </w:r>
      <w:r>
        <w:rPr>
          <w:rFonts w:ascii="inherit" w:hAnsi="inherit"/>
          <w:color w:val="212121"/>
          <w:lang/>
        </w:rPr>
        <w:t xml:space="preserve"> did not exceed 68 credit hours</w:t>
      </w:r>
    </w:p>
    <w:p w:rsidR="008D0338" w:rsidRDefault="008D0338" w:rsidP="008D0338">
      <w:pPr>
        <w:pStyle w:val="HTMLPreformatted"/>
        <w:shd w:val="clear" w:color="auto" w:fill="FFFFFF"/>
        <w:rPr>
          <w:rFonts w:ascii="inherit" w:hAnsi="inherit"/>
          <w:color w:val="212121"/>
          <w:lang/>
        </w:rPr>
      </w:pPr>
    </w:p>
    <w:p w:rsidR="008D0338" w:rsidRDefault="008D0338" w:rsidP="008D0338">
      <w:pPr>
        <w:pStyle w:val="HTMLPreformatted"/>
        <w:shd w:val="clear" w:color="auto" w:fill="FFFFFF"/>
        <w:rPr>
          <w:rFonts w:ascii="inherit" w:hAnsi="inherit"/>
          <w:color w:val="212121"/>
          <w:lang/>
        </w:rPr>
      </w:pPr>
      <w:r>
        <w:rPr>
          <w:rFonts w:ascii="inherit" w:hAnsi="inherit"/>
          <w:color w:val="212121"/>
          <w:lang/>
        </w:rPr>
        <w:t>C - Level III: -</w:t>
      </w:r>
    </w:p>
    <w:p w:rsidR="008D0338" w:rsidRDefault="008D0338" w:rsidP="008D0338">
      <w:pPr>
        <w:pStyle w:val="HTMLPreformatted"/>
        <w:shd w:val="clear" w:color="auto" w:fill="FFFFFF"/>
        <w:rPr>
          <w:rFonts w:ascii="inherit" w:hAnsi="inherit"/>
          <w:color w:val="212121"/>
          <w:lang/>
        </w:rPr>
      </w:pPr>
    </w:p>
    <w:p w:rsidR="008D0338" w:rsidRDefault="008D0338" w:rsidP="008D0338">
      <w:pPr>
        <w:pStyle w:val="HTMLPreformatted"/>
        <w:shd w:val="clear" w:color="auto" w:fill="FFFFFF"/>
        <w:rPr>
          <w:rFonts w:ascii="inherit" w:hAnsi="inherit"/>
          <w:color w:val="212121"/>
          <w:lang/>
        </w:rPr>
      </w:pPr>
      <w:r>
        <w:rPr>
          <w:rFonts w:ascii="inherit" w:hAnsi="inherit"/>
          <w:color w:val="212121"/>
          <w:lang/>
        </w:rPr>
        <w:t>          Students who successfully completed at least 67 credit hours and did not exceed 96 credit hours</w:t>
      </w:r>
    </w:p>
    <w:p w:rsidR="008D0338" w:rsidRDefault="008D0338" w:rsidP="008D0338">
      <w:pPr>
        <w:pStyle w:val="HTMLPreformatted"/>
        <w:shd w:val="clear" w:color="auto" w:fill="FFFFFF"/>
        <w:rPr>
          <w:rFonts w:ascii="inherit" w:hAnsi="inherit"/>
          <w:color w:val="212121"/>
          <w:lang/>
        </w:rPr>
      </w:pPr>
    </w:p>
    <w:p w:rsidR="008D0338" w:rsidRDefault="008D0338" w:rsidP="008D0338">
      <w:pPr>
        <w:pStyle w:val="HTMLPreformatted"/>
        <w:shd w:val="clear" w:color="auto" w:fill="FFFFFF"/>
        <w:rPr>
          <w:rFonts w:ascii="inherit" w:hAnsi="inherit"/>
          <w:color w:val="212121"/>
          <w:lang/>
        </w:rPr>
      </w:pPr>
      <w:r>
        <w:rPr>
          <w:rFonts w:ascii="inherit" w:hAnsi="inherit"/>
          <w:color w:val="212121"/>
          <w:lang/>
        </w:rPr>
        <w:t>D - Level IV: -</w:t>
      </w:r>
    </w:p>
    <w:p w:rsidR="008D0338" w:rsidRDefault="008D0338" w:rsidP="008D0338">
      <w:pPr>
        <w:pStyle w:val="HTMLPreformatted"/>
        <w:shd w:val="clear" w:color="auto" w:fill="FFFFFF"/>
        <w:rPr>
          <w:rFonts w:ascii="inherit" w:hAnsi="inherit"/>
          <w:color w:val="212121"/>
          <w:lang/>
        </w:rPr>
      </w:pPr>
    </w:p>
    <w:p w:rsidR="008D0338" w:rsidRDefault="008D0338" w:rsidP="008D0338">
      <w:pPr>
        <w:pStyle w:val="HTMLPreformatted"/>
        <w:shd w:val="clear" w:color="auto" w:fill="FFFFFF"/>
        <w:rPr>
          <w:rFonts w:ascii="inherit" w:hAnsi="inherit"/>
          <w:color w:val="212121"/>
        </w:rPr>
      </w:pPr>
      <w:r>
        <w:rPr>
          <w:rFonts w:ascii="inherit" w:hAnsi="inherit"/>
          <w:color w:val="212121"/>
          <w:lang/>
        </w:rPr>
        <w:t> The students who successfully completed study of at least 96 credit hours.</w:t>
      </w:r>
    </w:p>
    <w:p w:rsidR="008D0338" w:rsidRDefault="008D0338" w:rsidP="00995B58">
      <w:pPr>
        <w:spacing w:before="240"/>
        <w:rPr>
          <w:rtl/>
        </w:rPr>
      </w:pPr>
    </w:p>
    <w:p w:rsidR="00A46227" w:rsidRDefault="00A46227" w:rsidP="00A46227">
      <w:pPr>
        <w:pStyle w:val="HTMLPreformatted"/>
        <w:shd w:val="clear" w:color="auto" w:fill="FFFFFF"/>
        <w:rPr>
          <w:rFonts w:ascii="inherit" w:hAnsi="inherit"/>
          <w:color w:val="212121"/>
          <w:lang/>
        </w:rPr>
      </w:pPr>
      <w:r>
        <w:rPr>
          <w:rFonts w:ascii="inherit" w:hAnsi="inherit"/>
          <w:color w:val="212121"/>
          <w:lang/>
        </w:rPr>
        <w:t>Article (20)</w:t>
      </w:r>
    </w:p>
    <w:p w:rsidR="00A46227" w:rsidRDefault="00A46227" w:rsidP="00A46227">
      <w:pPr>
        <w:pStyle w:val="HTMLPreformatted"/>
        <w:shd w:val="clear" w:color="auto" w:fill="FFFFFF"/>
        <w:rPr>
          <w:rFonts w:ascii="inherit" w:hAnsi="inherit"/>
          <w:color w:val="212121"/>
          <w:lang/>
        </w:rPr>
      </w:pPr>
    </w:p>
    <w:p w:rsidR="00A46227" w:rsidRDefault="00A46227" w:rsidP="00A46227">
      <w:pPr>
        <w:pStyle w:val="HTMLPreformatted"/>
        <w:shd w:val="clear" w:color="auto" w:fill="FFFFFF"/>
        <w:rPr>
          <w:rFonts w:ascii="inherit" w:hAnsi="inherit"/>
          <w:color w:val="212121"/>
        </w:rPr>
      </w:pPr>
      <w:r>
        <w:rPr>
          <w:rFonts w:ascii="inherit" w:hAnsi="inherit"/>
          <w:color w:val="212121"/>
          <w:lang/>
        </w:rPr>
        <w:t>Students are registered in the courses they choose within the limits of the provisions of this regulation based on the recommendation of the scientific leader within the limits of the teaching schedules announced in the Faculty.</w:t>
      </w:r>
    </w:p>
    <w:p w:rsidR="00A46227" w:rsidRDefault="00A46227" w:rsidP="00EA335A">
      <w:pPr>
        <w:spacing w:line="360" w:lineRule="auto"/>
      </w:pPr>
    </w:p>
    <w:p w:rsidR="00C06F0E" w:rsidRDefault="00C06F0E" w:rsidP="00C06F0E">
      <w:pPr>
        <w:pStyle w:val="HTMLPreformatted"/>
        <w:shd w:val="clear" w:color="auto" w:fill="FFFFFF"/>
        <w:rPr>
          <w:rFonts w:ascii="inherit" w:hAnsi="inherit"/>
          <w:color w:val="212121"/>
          <w:lang/>
        </w:rPr>
      </w:pPr>
      <w:r>
        <w:rPr>
          <w:rFonts w:ascii="inherit" w:hAnsi="inherit"/>
          <w:color w:val="212121"/>
          <w:lang/>
        </w:rPr>
        <w:t>Article (21)</w:t>
      </w:r>
    </w:p>
    <w:p w:rsidR="00C06F0E" w:rsidRDefault="00C06F0E" w:rsidP="00C06F0E">
      <w:pPr>
        <w:pStyle w:val="HTMLPreformatted"/>
        <w:shd w:val="clear" w:color="auto" w:fill="FFFFFF"/>
        <w:rPr>
          <w:rFonts w:ascii="inherit" w:hAnsi="inherit"/>
          <w:color w:val="212121"/>
          <w:lang/>
        </w:rPr>
      </w:pPr>
    </w:p>
    <w:p w:rsidR="00C06F0E" w:rsidRPr="00995B58" w:rsidRDefault="00C06F0E" w:rsidP="00995B58">
      <w:pPr>
        <w:pStyle w:val="HTMLPreformatted"/>
        <w:shd w:val="clear" w:color="auto" w:fill="FFFFFF"/>
        <w:rPr>
          <w:rFonts w:ascii="inherit" w:hAnsi="inherit"/>
          <w:color w:val="212121"/>
          <w:rtl/>
        </w:rPr>
      </w:pPr>
      <w:r>
        <w:rPr>
          <w:rFonts w:ascii="inherit" w:hAnsi="inherit"/>
          <w:color w:val="212121"/>
          <w:lang/>
        </w:rPr>
        <w:t xml:space="preserve">The student may, on the proposal of the scientific leader delete an academic course to register in another course within the limits of the study load within two weeks of the beginning of the study for the semester. The student may </w:t>
      </w:r>
      <w:proofErr w:type="gramStart"/>
      <w:r>
        <w:rPr>
          <w:rFonts w:ascii="inherit" w:hAnsi="inherit"/>
          <w:color w:val="212121"/>
          <w:lang/>
        </w:rPr>
        <w:t>also</w:t>
      </w:r>
      <w:proofErr w:type="gramEnd"/>
      <w:r>
        <w:rPr>
          <w:rFonts w:ascii="inherit" w:hAnsi="inherit"/>
          <w:color w:val="212121"/>
          <w:lang/>
        </w:rPr>
        <w:t xml:space="preserve"> on the proposal of the scientific leader withdraw from a course during the first six weeks of the semester without any registration of other courses and not exceeding the minimum units to be studied.</w:t>
      </w:r>
    </w:p>
    <w:p w:rsidR="00C06F0E" w:rsidRDefault="00C06F0E" w:rsidP="00EA335A">
      <w:pPr>
        <w:spacing w:line="360" w:lineRule="auto"/>
        <w:rPr>
          <w:rFonts w:hint="cs"/>
          <w:rtl/>
        </w:rPr>
      </w:pPr>
    </w:p>
    <w:p w:rsidR="00C06F0E" w:rsidRDefault="00C06F0E" w:rsidP="00C06F0E">
      <w:pPr>
        <w:pStyle w:val="HTMLPreformatted"/>
        <w:shd w:val="clear" w:color="auto" w:fill="FFFFFF"/>
        <w:rPr>
          <w:rFonts w:ascii="inherit" w:hAnsi="inherit"/>
          <w:color w:val="212121"/>
          <w:lang/>
        </w:rPr>
      </w:pPr>
      <w:r>
        <w:rPr>
          <w:rFonts w:ascii="inherit" w:hAnsi="inherit"/>
          <w:color w:val="212121"/>
          <w:lang/>
        </w:rPr>
        <w:t>Article (22)</w:t>
      </w:r>
    </w:p>
    <w:p w:rsidR="00C06F0E" w:rsidRDefault="00C06F0E" w:rsidP="00C06F0E">
      <w:pPr>
        <w:pStyle w:val="HTMLPreformatted"/>
        <w:shd w:val="clear" w:color="auto" w:fill="FFFFFF"/>
        <w:rPr>
          <w:rFonts w:ascii="inherit" w:hAnsi="inherit"/>
          <w:color w:val="212121"/>
        </w:rPr>
      </w:pPr>
      <w:r>
        <w:rPr>
          <w:rFonts w:ascii="inherit" w:hAnsi="inherit"/>
          <w:color w:val="212121"/>
        </w:rPr>
        <w:lastRenderedPageBreak/>
        <w:t>The Faculty Council</w:t>
      </w:r>
      <w:r>
        <w:rPr>
          <w:rFonts w:ascii="inherit" w:hAnsi="inherit"/>
          <w:color w:val="212121"/>
          <w:lang/>
        </w:rPr>
        <w:t>, according to the availability of human and scientific resources and technical facilities, may establish other programs after preparing the list of courses of each program and taking the approval of both the University council and the Supreme Council of Universities.</w:t>
      </w:r>
    </w:p>
    <w:p w:rsidR="00995B58" w:rsidRDefault="00F25777" w:rsidP="00995B58">
      <w:pPr>
        <w:pStyle w:val="BodyText2"/>
        <w:spacing w:before="0"/>
        <w:jc w:val="both"/>
      </w:pPr>
      <w:r>
        <w:rPr>
          <w:rtl/>
        </w:rPr>
        <w:t>.</w:t>
      </w:r>
    </w:p>
    <w:p w:rsidR="00F25777" w:rsidRDefault="00995B58" w:rsidP="00995B58">
      <w:pPr>
        <w:pStyle w:val="BodyText2"/>
        <w:spacing w:before="0"/>
        <w:jc w:val="right"/>
        <w:rPr>
          <w:rFonts w:ascii="inherit" w:hAnsi="inherit"/>
          <w:color w:val="212121"/>
          <w:lang/>
        </w:rPr>
      </w:pPr>
      <w:r>
        <w:rPr>
          <w:rFonts w:ascii="inherit" w:hAnsi="inherit"/>
          <w:color w:val="212121"/>
          <w:lang/>
        </w:rPr>
        <w:t xml:space="preserve"> </w:t>
      </w:r>
      <w:r w:rsidR="00F25777">
        <w:rPr>
          <w:rFonts w:ascii="inherit" w:hAnsi="inherit"/>
          <w:color w:val="212121"/>
          <w:lang/>
        </w:rPr>
        <w:t>Article (23)</w:t>
      </w:r>
    </w:p>
    <w:p w:rsidR="00970420" w:rsidRDefault="00970420" w:rsidP="00F25777">
      <w:pPr>
        <w:pStyle w:val="HTMLPreformatted"/>
        <w:shd w:val="clear" w:color="auto" w:fill="FFFFFF"/>
        <w:rPr>
          <w:rFonts w:ascii="inherit" w:hAnsi="inherit"/>
          <w:color w:val="212121"/>
          <w:lang/>
        </w:rPr>
      </w:pPr>
    </w:p>
    <w:p w:rsidR="00F25777" w:rsidRDefault="00F25777" w:rsidP="00970420">
      <w:pPr>
        <w:pStyle w:val="HTMLPreformatted"/>
        <w:shd w:val="clear" w:color="auto" w:fill="FFFFFF"/>
        <w:rPr>
          <w:rFonts w:ascii="inherit" w:hAnsi="inherit"/>
          <w:color w:val="212121"/>
          <w:lang/>
        </w:rPr>
      </w:pPr>
      <w:r>
        <w:rPr>
          <w:rFonts w:ascii="inherit" w:hAnsi="inherit"/>
          <w:color w:val="212121"/>
          <w:lang/>
        </w:rPr>
        <w:t xml:space="preserve">    Students who have successfully completed at least 67 credit hours will perform </w:t>
      </w:r>
      <w:r w:rsidR="00970420">
        <w:rPr>
          <w:rFonts w:ascii="inherit" w:hAnsi="inherit"/>
          <w:color w:val="212121"/>
          <w:lang/>
        </w:rPr>
        <w:t>summer</w:t>
      </w:r>
      <w:r>
        <w:rPr>
          <w:rFonts w:ascii="inherit" w:hAnsi="inherit"/>
          <w:color w:val="212121"/>
          <w:lang/>
        </w:rPr>
        <w:t xml:space="preserve"> training within the different departments of the </w:t>
      </w:r>
      <w:r w:rsidR="00970420">
        <w:rPr>
          <w:rFonts w:ascii="inherit" w:hAnsi="inherit"/>
          <w:color w:val="212121"/>
          <w:lang/>
        </w:rPr>
        <w:t>faculty</w:t>
      </w:r>
      <w:r>
        <w:rPr>
          <w:rFonts w:ascii="inherit" w:hAnsi="inherit"/>
          <w:color w:val="212121"/>
          <w:lang/>
        </w:rPr>
        <w:t xml:space="preserve"> for at least four weeks at 8 hours per day</w:t>
      </w:r>
    </w:p>
    <w:p w:rsidR="00F25777" w:rsidRDefault="00F25777" w:rsidP="00970420">
      <w:pPr>
        <w:pStyle w:val="HTMLPreformatted"/>
        <w:shd w:val="clear" w:color="auto" w:fill="FFFFFF"/>
        <w:rPr>
          <w:rFonts w:ascii="inherit" w:hAnsi="inherit"/>
          <w:color w:val="212121"/>
        </w:rPr>
      </w:pPr>
      <w:r>
        <w:rPr>
          <w:rFonts w:ascii="inherit" w:hAnsi="inherit"/>
          <w:color w:val="212121"/>
          <w:lang/>
        </w:rPr>
        <w:t xml:space="preserve">Students who have successfully completed at least 96 credit hours will </w:t>
      </w:r>
      <w:r w:rsidR="00970420">
        <w:rPr>
          <w:rFonts w:ascii="inherit" w:hAnsi="inherit"/>
          <w:color w:val="212121"/>
        </w:rPr>
        <w:t>perform specialized</w:t>
      </w:r>
      <w:r>
        <w:rPr>
          <w:rFonts w:ascii="inherit" w:hAnsi="inherit"/>
          <w:color w:val="212121"/>
          <w:lang/>
        </w:rPr>
        <w:t xml:space="preserve"> field training during the summer period for at least 4 weeks at 8 hours per day in the production centers, agricultural service centers, factories and agricultural institutions according to the proposals of the specialized scientific departments and after approval by the </w:t>
      </w:r>
      <w:r w:rsidR="00970420">
        <w:rPr>
          <w:rFonts w:ascii="inherit" w:hAnsi="inherit"/>
          <w:color w:val="212121"/>
          <w:lang/>
        </w:rPr>
        <w:t>faculty</w:t>
      </w:r>
      <w:r>
        <w:rPr>
          <w:rFonts w:ascii="inherit" w:hAnsi="inherit"/>
          <w:color w:val="212121"/>
          <w:lang/>
        </w:rPr>
        <w:t xml:space="preserve"> Council.</w:t>
      </w:r>
    </w:p>
    <w:p w:rsidR="00C06F0E" w:rsidRDefault="00C06F0E" w:rsidP="00EA335A">
      <w:pPr>
        <w:spacing w:line="360" w:lineRule="auto"/>
        <w:rPr>
          <w:rFonts w:hint="cs"/>
          <w:rtl/>
        </w:rPr>
      </w:pPr>
    </w:p>
    <w:p w:rsidR="00970420" w:rsidRDefault="00970420" w:rsidP="00970420">
      <w:pPr>
        <w:pStyle w:val="HTMLPreformatted"/>
        <w:shd w:val="clear" w:color="auto" w:fill="FFFFFF"/>
        <w:rPr>
          <w:rFonts w:ascii="inherit" w:hAnsi="inherit"/>
          <w:color w:val="212121"/>
          <w:lang/>
        </w:rPr>
      </w:pPr>
      <w:r>
        <w:rPr>
          <w:rFonts w:ascii="inherit" w:hAnsi="inherit"/>
          <w:color w:val="212121"/>
          <w:lang/>
        </w:rPr>
        <w:t>Article (24)</w:t>
      </w:r>
    </w:p>
    <w:p w:rsidR="00970420" w:rsidRDefault="00970420" w:rsidP="000D40B2">
      <w:pPr>
        <w:pStyle w:val="HTMLPreformatted"/>
        <w:shd w:val="clear" w:color="auto" w:fill="FFFFFF"/>
        <w:rPr>
          <w:rFonts w:ascii="inherit" w:hAnsi="inherit"/>
          <w:color w:val="212121"/>
          <w:lang/>
        </w:rPr>
      </w:pPr>
      <w:r>
        <w:rPr>
          <w:rFonts w:ascii="inherit" w:hAnsi="inherit"/>
          <w:color w:val="212121"/>
          <w:lang/>
        </w:rPr>
        <w:t>Third-level students of all programs will take a scientific trip to Upper Egypt and the fourth-</w:t>
      </w:r>
      <w:r w:rsidR="000D40B2">
        <w:rPr>
          <w:rFonts w:ascii="inherit" w:hAnsi="inherit"/>
          <w:color w:val="212121"/>
        </w:rPr>
        <w:t>level</w:t>
      </w:r>
      <w:r>
        <w:rPr>
          <w:rFonts w:ascii="inherit" w:hAnsi="inherit"/>
          <w:color w:val="212121"/>
          <w:lang/>
        </w:rPr>
        <w:t xml:space="preserve"> students </w:t>
      </w:r>
      <w:r w:rsidR="000D40B2">
        <w:rPr>
          <w:rFonts w:ascii="inherit" w:hAnsi="inherit"/>
          <w:color w:val="212121"/>
          <w:lang/>
        </w:rPr>
        <w:t xml:space="preserve">will take </w:t>
      </w:r>
      <w:r>
        <w:rPr>
          <w:rFonts w:ascii="inherit" w:hAnsi="inherit"/>
          <w:color w:val="212121"/>
          <w:lang/>
        </w:rPr>
        <w:t xml:space="preserve">a scientific trip to the </w:t>
      </w:r>
      <w:r w:rsidR="000D40B2">
        <w:rPr>
          <w:rFonts w:ascii="inherit" w:hAnsi="inherit"/>
          <w:color w:val="212121"/>
          <w:lang/>
        </w:rPr>
        <w:t>northern</w:t>
      </w:r>
      <w:r>
        <w:rPr>
          <w:rFonts w:ascii="inherit" w:hAnsi="inherit"/>
          <w:color w:val="212121"/>
          <w:lang/>
        </w:rPr>
        <w:t xml:space="preserve"> Egypt. This will be an integral part of their studies during the second semester and for a week apart from the round trip.</w:t>
      </w:r>
    </w:p>
    <w:p w:rsidR="000D40B2" w:rsidRDefault="000D40B2" w:rsidP="000D40B2">
      <w:pPr>
        <w:pStyle w:val="HTMLPreformatted"/>
        <w:shd w:val="clear" w:color="auto" w:fill="FFFFFF"/>
        <w:rPr>
          <w:rFonts w:ascii="inherit" w:hAnsi="inherit" w:hint="cs"/>
          <w:color w:val="212121"/>
          <w:rtl/>
          <w:lang w:bidi="ar-EG"/>
        </w:rPr>
      </w:pPr>
    </w:p>
    <w:p w:rsidR="00355E62" w:rsidRDefault="00355E62" w:rsidP="000D40B2">
      <w:pPr>
        <w:pStyle w:val="HTMLPreformatted"/>
        <w:shd w:val="clear" w:color="auto" w:fill="FFFFFF"/>
        <w:rPr>
          <w:rFonts w:ascii="inherit" w:hAnsi="inherit" w:hint="cs"/>
          <w:color w:val="212121"/>
          <w:rtl/>
          <w:lang w:bidi="ar-EG"/>
        </w:rPr>
      </w:pPr>
    </w:p>
    <w:p w:rsidR="00355E62" w:rsidRDefault="00355E62" w:rsidP="000D40B2">
      <w:pPr>
        <w:pStyle w:val="HTMLPreformatted"/>
        <w:shd w:val="clear" w:color="auto" w:fill="FFFFFF"/>
        <w:rPr>
          <w:rFonts w:ascii="inherit" w:hAnsi="inherit" w:hint="cs"/>
          <w:color w:val="212121"/>
          <w:rtl/>
          <w:lang w:bidi="ar-EG"/>
        </w:rPr>
      </w:pPr>
    </w:p>
    <w:p w:rsidR="00355E62" w:rsidRDefault="00355E62" w:rsidP="00355E62">
      <w:pPr>
        <w:pStyle w:val="HTMLPreformatted"/>
        <w:shd w:val="clear" w:color="auto" w:fill="FFFFFF"/>
        <w:rPr>
          <w:rFonts w:ascii="inherit" w:hAnsi="inherit"/>
          <w:color w:val="212121"/>
          <w:lang/>
        </w:rPr>
      </w:pPr>
      <w:r>
        <w:rPr>
          <w:rFonts w:ascii="inherit" w:hAnsi="inherit"/>
          <w:color w:val="212121"/>
          <w:lang/>
        </w:rPr>
        <w:t>Article (25)</w:t>
      </w:r>
    </w:p>
    <w:p w:rsidR="00355E62" w:rsidRDefault="00355E62" w:rsidP="00353916">
      <w:pPr>
        <w:pStyle w:val="HTMLPreformatted"/>
        <w:shd w:val="clear" w:color="auto" w:fill="FFFFFF"/>
        <w:rPr>
          <w:rFonts w:ascii="inherit" w:hAnsi="inherit"/>
          <w:color w:val="212121"/>
        </w:rPr>
      </w:pPr>
      <w:r>
        <w:rPr>
          <w:rFonts w:ascii="inherit" w:hAnsi="inherit"/>
          <w:color w:val="212121"/>
          <w:lang/>
        </w:rPr>
        <w:t>Students who have a bachelor's degree in science, pharmaceutical sciences, veterinary medicine or medical sciences may obtain a bachelor's degree in agricultural sciences</w:t>
      </w:r>
      <w:r w:rsidR="00353916">
        <w:rPr>
          <w:rFonts w:ascii="inherit" w:hAnsi="inherit"/>
          <w:color w:val="212121"/>
        </w:rPr>
        <w:t xml:space="preserve"> in</w:t>
      </w:r>
      <w:r>
        <w:rPr>
          <w:rFonts w:ascii="inherit" w:hAnsi="inherit"/>
          <w:color w:val="212121"/>
          <w:lang/>
        </w:rPr>
        <w:t xml:space="preserve"> the second level, with exemption from study and exam in the first level courses, may be exempted from study and exam in courses </w:t>
      </w:r>
      <w:r w:rsidR="00353916">
        <w:rPr>
          <w:rFonts w:ascii="inherit" w:hAnsi="inherit"/>
          <w:color w:val="212121"/>
          <w:lang/>
        </w:rPr>
        <w:t>of t</w:t>
      </w:r>
      <w:r>
        <w:rPr>
          <w:rFonts w:ascii="inherit" w:hAnsi="inherit"/>
          <w:color w:val="212121"/>
          <w:lang/>
        </w:rPr>
        <w:t xml:space="preserve">he second level and the corresponding courses of the courses they studied in their </w:t>
      </w:r>
      <w:r w:rsidR="00353916">
        <w:rPr>
          <w:rFonts w:ascii="inherit" w:hAnsi="inherit"/>
          <w:color w:val="212121"/>
          <w:lang/>
        </w:rPr>
        <w:t>faculties</w:t>
      </w:r>
      <w:r>
        <w:rPr>
          <w:rFonts w:ascii="inherit" w:hAnsi="inherit"/>
          <w:color w:val="212121"/>
          <w:lang/>
        </w:rPr>
        <w:t xml:space="preserve"> according to the provisions of Article 170 of the Law of Organizing Universities as these levels are considered to be related to the requirements of the University and the </w:t>
      </w:r>
      <w:r w:rsidR="00353916">
        <w:rPr>
          <w:rFonts w:ascii="inherit" w:hAnsi="inherit"/>
          <w:color w:val="212121"/>
          <w:lang/>
        </w:rPr>
        <w:t>faculty</w:t>
      </w:r>
      <w:r>
        <w:rPr>
          <w:rFonts w:ascii="inherit" w:hAnsi="inherit"/>
          <w:color w:val="212121"/>
          <w:lang/>
        </w:rPr>
        <w:t xml:space="preserve">. </w:t>
      </w:r>
    </w:p>
    <w:p w:rsidR="00353916" w:rsidRDefault="00353916" w:rsidP="00EA335A">
      <w:pPr>
        <w:spacing w:line="360" w:lineRule="auto"/>
        <w:rPr>
          <w:rFonts w:hint="cs"/>
          <w:rtl/>
        </w:rPr>
      </w:pPr>
    </w:p>
    <w:p w:rsidR="00355E62" w:rsidRDefault="00DB014B" w:rsidP="00EA335A">
      <w:pPr>
        <w:spacing w:line="360" w:lineRule="auto"/>
      </w:pPr>
      <w:r>
        <w:t>Article 26</w:t>
      </w:r>
    </w:p>
    <w:p w:rsidR="00DB014B" w:rsidRDefault="00DB014B" w:rsidP="00DB014B">
      <w:pPr>
        <w:pStyle w:val="HTMLPreformatted"/>
        <w:shd w:val="clear" w:color="auto" w:fill="FFFFFF"/>
        <w:rPr>
          <w:rFonts w:ascii="inherit" w:hAnsi="inherit"/>
          <w:color w:val="212121"/>
        </w:rPr>
      </w:pPr>
      <w:r>
        <w:rPr>
          <w:rFonts w:ascii="inherit" w:hAnsi="inherit"/>
          <w:color w:val="212121"/>
          <w:lang/>
        </w:rPr>
        <w:t>The provisions of this regulation will be applied from the beginning of the following year for new students. As for students enrolled in the second, third and fourth year, their studies will be continued in accordance with the previous regulations until graduation.</w:t>
      </w:r>
    </w:p>
    <w:p w:rsidR="00970420" w:rsidRPr="008626F1" w:rsidRDefault="00970420" w:rsidP="00EA335A">
      <w:pPr>
        <w:spacing w:line="360" w:lineRule="auto"/>
        <w:rPr>
          <w:rFonts w:hint="cs"/>
          <w:rtl/>
          <w:lang w:bidi="ar-EG"/>
        </w:rPr>
      </w:pPr>
    </w:p>
    <w:sectPr w:rsidR="00970420" w:rsidRPr="008626F1" w:rsidSect="00101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A34"/>
    <w:rsid w:val="000D33D1"/>
    <w:rsid w:val="000D40B2"/>
    <w:rsid w:val="00101387"/>
    <w:rsid w:val="001132F7"/>
    <w:rsid w:val="0015685E"/>
    <w:rsid w:val="00167619"/>
    <w:rsid w:val="00191552"/>
    <w:rsid w:val="00260FCA"/>
    <w:rsid w:val="00353916"/>
    <w:rsid w:val="00355E62"/>
    <w:rsid w:val="003F66DB"/>
    <w:rsid w:val="004427C9"/>
    <w:rsid w:val="00467486"/>
    <w:rsid w:val="00487DCE"/>
    <w:rsid w:val="004B07E6"/>
    <w:rsid w:val="00546A3E"/>
    <w:rsid w:val="00722D3A"/>
    <w:rsid w:val="00754A48"/>
    <w:rsid w:val="007D33E3"/>
    <w:rsid w:val="008626F1"/>
    <w:rsid w:val="008D0338"/>
    <w:rsid w:val="00970420"/>
    <w:rsid w:val="00995B58"/>
    <w:rsid w:val="009A01B1"/>
    <w:rsid w:val="00A46227"/>
    <w:rsid w:val="00AC02A5"/>
    <w:rsid w:val="00B20A78"/>
    <w:rsid w:val="00C03FB3"/>
    <w:rsid w:val="00C06F0E"/>
    <w:rsid w:val="00C337D1"/>
    <w:rsid w:val="00C54250"/>
    <w:rsid w:val="00DB014B"/>
    <w:rsid w:val="00DE6A34"/>
    <w:rsid w:val="00EA335A"/>
    <w:rsid w:val="00F232B6"/>
    <w:rsid w:val="00F25777"/>
    <w:rsid w:val="00FA18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87"/>
  </w:style>
  <w:style w:type="paragraph" w:styleId="Heading2">
    <w:name w:val="heading 2"/>
    <w:basedOn w:val="Normal"/>
    <w:next w:val="Normal"/>
    <w:link w:val="Heading2Char"/>
    <w:uiPriority w:val="99"/>
    <w:qFormat/>
    <w:rsid w:val="004427C9"/>
    <w:pPr>
      <w:keepNext/>
      <w:autoSpaceDE w:val="0"/>
      <w:autoSpaceDN w:val="0"/>
      <w:bidi/>
      <w:spacing w:after="0" w:line="240" w:lineRule="auto"/>
      <w:jc w:val="center"/>
      <w:outlineLvl w:val="1"/>
    </w:pPr>
    <w:rPr>
      <w:rFonts w:ascii="Times New Roman" w:eastAsia="Times New Roman" w:hAnsi="Times New Roman" w:cs="Simplified Arabic"/>
      <w:b/>
      <w:bCs/>
      <w:sz w:val="28"/>
      <w:szCs w:val="28"/>
    </w:rPr>
  </w:style>
  <w:style w:type="paragraph" w:styleId="Heading3">
    <w:name w:val="heading 3"/>
    <w:basedOn w:val="Normal"/>
    <w:next w:val="Normal"/>
    <w:link w:val="Heading3Char"/>
    <w:uiPriority w:val="99"/>
    <w:qFormat/>
    <w:rsid w:val="004427C9"/>
    <w:pPr>
      <w:keepNext/>
      <w:autoSpaceDE w:val="0"/>
      <w:autoSpaceDN w:val="0"/>
      <w:bidi/>
      <w:spacing w:after="0" w:line="240" w:lineRule="auto"/>
      <w:jc w:val="center"/>
      <w:outlineLvl w:val="2"/>
    </w:pPr>
    <w:rPr>
      <w:rFonts w:ascii="Times New Roman" w:eastAsia="Times New Roman" w:hAnsi="Times New Roman" w:cs="Simplified Arabic"/>
      <w:b/>
      <w:bCs/>
      <w:sz w:val="28"/>
    </w:rPr>
  </w:style>
  <w:style w:type="paragraph" w:styleId="Heading4">
    <w:name w:val="heading 4"/>
    <w:basedOn w:val="Normal"/>
    <w:next w:val="Normal"/>
    <w:link w:val="Heading4Char"/>
    <w:uiPriority w:val="99"/>
    <w:qFormat/>
    <w:rsid w:val="004427C9"/>
    <w:pPr>
      <w:keepNext/>
      <w:autoSpaceDE w:val="0"/>
      <w:autoSpaceDN w:val="0"/>
      <w:bidi/>
      <w:spacing w:after="0" w:line="240" w:lineRule="auto"/>
      <w:jc w:val="center"/>
      <w:outlineLvl w:val="3"/>
    </w:pPr>
    <w:rPr>
      <w:rFonts w:ascii="Times New Roman" w:eastAsia="Times New Roman" w:hAnsi="Times New Roman" w:cs="Simplified Arabic"/>
      <w:b/>
      <w:bCs/>
      <w:sz w:val="28"/>
      <w:szCs w:val="20"/>
    </w:rPr>
  </w:style>
  <w:style w:type="paragraph" w:styleId="Heading5">
    <w:name w:val="heading 5"/>
    <w:basedOn w:val="Normal"/>
    <w:next w:val="Normal"/>
    <w:link w:val="Heading5Char"/>
    <w:uiPriority w:val="9"/>
    <w:semiHidden/>
    <w:unhideWhenUsed/>
    <w:qFormat/>
    <w:rsid w:val="00C5425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427C9"/>
    <w:pPr>
      <w:keepNext/>
      <w:autoSpaceDE w:val="0"/>
      <w:autoSpaceDN w:val="0"/>
      <w:bidi/>
      <w:spacing w:after="0" w:line="240" w:lineRule="auto"/>
      <w:jc w:val="center"/>
      <w:outlineLvl w:val="5"/>
    </w:pPr>
    <w:rPr>
      <w:rFonts w:ascii="Times New Roman" w:eastAsia="Times New Roman" w:hAnsi="Times New Roman" w:cs="Simplified Arabic"/>
      <w:b/>
      <w:bCs/>
      <w:sz w:val="28"/>
      <w:szCs w:val="20"/>
    </w:rPr>
  </w:style>
  <w:style w:type="paragraph" w:styleId="Heading7">
    <w:name w:val="heading 7"/>
    <w:basedOn w:val="Normal"/>
    <w:next w:val="Normal"/>
    <w:link w:val="Heading7Char"/>
    <w:uiPriority w:val="9"/>
    <w:semiHidden/>
    <w:unhideWhenUsed/>
    <w:qFormat/>
    <w:rsid w:val="00C542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4427C9"/>
    <w:pPr>
      <w:keepNext/>
      <w:autoSpaceDE w:val="0"/>
      <w:autoSpaceDN w:val="0"/>
      <w:bidi/>
      <w:spacing w:after="0" w:line="240" w:lineRule="auto"/>
      <w:jc w:val="center"/>
      <w:outlineLvl w:val="7"/>
    </w:pPr>
    <w:rPr>
      <w:rFonts w:ascii="Times New Roman" w:eastAsia="Times New Roman" w:hAnsi="Times New Roman" w:cs="Simplified Arabic"/>
      <w:b/>
      <w:bCs/>
      <w:sz w:val="28"/>
      <w:szCs w:val="32"/>
    </w:rPr>
  </w:style>
  <w:style w:type="paragraph" w:styleId="Heading9">
    <w:name w:val="heading 9"/>
    <w:basedOn w:val="Normal"/>
    <w:next w:val="Normal"/>
    <w:link w:val="Heading9Char"/>
    <w:uiPriority w:val="9"/>
    <w:semiHidden/>
    <w:unhideWhenUsed/>
    <w:qFormat/>
    <w:rsid w:val="00C542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EA335A"/>
  </w:style>
  <w:style w:type="paragraph" w:styleId="HTMLPreformatted">
    <w:name w:val="HTML Preformatted"/>
    <w:basedOn w:val="Normal"/>
    <w:link w:val="HTMLPreformattedChar"/>
    <w:uiPriority w:val="99"/>
    <w:unhideWhenUsed/>
    <w:rsid w:val="0044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27C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4427C9"/>
    <w:rPr>
      <w:rFonts w:ascii="Times New Roman" w:eastAsia="Times New Roman" w:hAnsi="Times New Roman" w:cs="Simplified Arabic"/>
      <w:b/>
      <w:bCs/>
      <w:sz w:val="28"/>
      <w:szCs w:val="28"/>
    </w:rPr>
  </w:style>
  <w:style w:type="character" w:customStyle="1" w:styleId="Heading3Char">
    <w:name w:val="Heading 3 Char"/>
    <w:basedOn w:val="DefaultParagraphFont"/>
    <w:link w:val="Heading3"/>
    <w:uiPriority w:val="99"/>
    <w:rsid w:val="004427C9"/>
    <w:rPr>
      <w:rFonts w:ascii="Times New Roman" w:eastAsia="Times New Roman" w:hAnsi="Times New Roman" w:cs="Simplified Arabic"/>
      <w:b/>
      <w:bCs/>
      <w:sz w:val="28"/>
    </w:rPr>
  </w:style>
  <w:style w:type="character" w:customStyle="1" w:styleId="Heading4Char">
    <w:name w:val="Heading 4 Char"/>
    <w:basedOn w:val="DefaultParagraphFont"/>
    <w:link w:val="Heading4"/>
    <w:uiPriority w:val="99"/>
    <w:rsid w:val="004427C9"/>
    <w:rPr>
      <w:rFonts w:ascii="Times New Roman" w:eastAsia="Times New Roman" w:hAnsi="Times New Roman" w:cs="Simplified Arabic"/>
      <w:b/>
      <w:bCs/>
      <w:sz w:val="28"/>
      <w:szCs w:val="20"/>
    </w:rPr>
  </w:style>
  <w:style w:type="character" w:customStyle="1" w:styleId="Heading6Char">
    <w:name w:val="Heading 6 Char"/>
    <w:basedOn w:val="DefaultParagraphFont"/>
    <w:link w:val="Heading6"/>
    <w:uiPriority w:val="9"/>
    <w:rsid w:val="004427C9"/>
    <w:rPr>
      <w:rFonts w:ascii="Times New Roman" w:eastAsia="Times New Roman" w:hAnsi="Times New Roman" w:cs="Simplified Arabic"/>
      <w:b/>
      <w:bCs/>
      <w:sz w:val="28"/>
      <w:szCs w:val="20"/>
    </w:rPr>
  </w:style>
  <w:style w:type="character" w:customStyle="1" w:styleId="Heading8Char">
    <w:name w:val="Heading 8 Char"/>
    <w:basedOn w:val="DefaultParagraphFont"/>
    <w:link w:val="Heading8"/>
    <w:uiPriority w:val="9"/>
    <w:rsid w:val="004427C9"/>
    <w:rPr>
      <w:rFonts w:ascii="Times New Roman" w:eastAsia="Times New Roman" w:hAnsi="Times New Roman" w:cs="Simplified Arabic"/>
      <w:b/>
      <w:bCs/>
      <w:sz w:val="28"/>
      <w:szCs w:val="32"/>
    </w:rPr>
  </w:style>
  <w:style w:type="character" w:customStyle="1" w:styleId="Heading5Char">
    <w:name w:val="Heading 5 Char"/>
    <w:basedOn w:val="DefaultParagraphFont"/>
    <w:link w:val="Heading5"/>
    <w:uiPriority w:val="9"/>
    <w:semiHidden/>
    <w:rsid w:val="00C5425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54250"/>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C5425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rsid w:val="008D0338"/>
    <w:pPr>
      <w:autoSpaceDE w:val="0"/>
      <w:autoSpaceDN w:val="0"/>
      <w:bidi/>
      <w:spacing w:before="240" w:after="0" w:line="240" w:lineRule="auto"/>
      <w:ind w:firstLine="720"/>
    </w:pPr>
    <w:rPr>
      <w:rFonts w:ascii="Times New Roman" w:eastAsia="Times New Roman" w:hAnsi="Times New Roman" w:cs="Simplified Arabic"/>
      <w:sz w:val="28"/>
      <w:szCs w:val="28"/>
    </w:rPr>
  </w:style>
  <w:style w:type="character" w:customStyle="1" w:styleId="BodyText2Char">
    <w:name w:val="Body Text 2 Char"/>
    <w:basedOn w:val="DefaultParagraphFont"/>
    <w:link w:val="BodyText2"/>
    <w:uiPriority w:val="99"/>
    <w:rsid w:val="008D0338"/>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EA335A"/>
  </w:style>
</w:styles>
</file>

<file path=word/webSettings.xml><?xml version="1.0" encoding="utf-8"?>
<w:webSettings xmlns:r="http://schemas.openxmlformats.org/officeDocument/2006/relationships" xmlns:w="http://schemas.openxmlformats.org/wordprocessingml/2006/main">
  <w:divs>
    <w:div w:id="55201278">
      <w:bodyDiv w:val="1"/>
      <w:marLeft w:val="0"/>
      <w:marRight w:val="0"/>
      <w:marTop w:val="0"/>
      <w:marBottom w:val="0"/>
      <w:divBdr>
        <w:top w:val="none" w:sz="0" w:space="0" w:color="auto"/>
        <w:left w:val="none" w:sz="0" w:space="0" w:color="auto"/>
        <w:bottom w:val="none" w:sz="0" w:space="0" w:color="auto"/>
        <w:right w:val="none" w:sz="0" w:space="0" w:color="auto"/>
      </w:divBdr>
    </w:div>
    <w:div w:id="58796700">
      <w:bodyDiv w:val="1"/>
      <w:marLeft w:val="0"/>
      <w:marRight w:val="0"/>
      <w:marTop w:val="0"/>
      <w:marBottom w:val="0"/>
      <w:divBdr>
        <w:top w:val="none" w:sz="0" w:space="0" w:color="auto"/>
        <w:left w:val="none" w:sz="0" w:space="0" w:color="auto"/>
        <w:bottom w:val="none" w:sz="0" w:space="0" w:color="auto"/>
        <w:right w:val="none" w:sz="0" w:space="0" w:color="auto"/>
      </w:divBdr>
    </w:div>
    <w:div w:id="61761897">
      <w:bodyDiv w:val="1"/>
      <w:marLeft w:val="0"/>
      <w:marRight w:val="0"/>
      <w:marTop w:val="0"/>
      <w:marBottom w:val="0"/>
      <w:divBdr>
        <w:top w:val="none" w:sz="0" w:space="0" w:color="auto"/>
        <w:left w:val="none" w:sz="0" w:space="0" w:color="auto"/>
        <w:bottom w:val="none" w:sz="0" w:space="0" w:color="auto"/>
        <w:right w:val="none" w:sz="0" w:space="0" w:color="auto"/>
      </w:divBdr>
    </w:div>
    <w:div w:id="115029293">
      <w:bodyDiv w:val="1"/>
      <w:marLeft w:val="0"/>
      <w:marRight w:val="0"/>
      <w:marTop w:val="0"/>
      <w:marBottom w:val="0"/>
      <w:divBdr>
        <w:top w:val="none" w:sz="0" w:space="0" w:color="auto"/>
        <w:left w:val="none" w:sz="0" w:space="0" w:color="auto"/>
        <w:bottom w:val="none" w:sz="0" w:space="0" w:color="auto"/>
        <w:right w:val="none" w:sz="0" w:space="0" w:color="auto"/>
      </w:divBdr>
    </w:div>
    <w:div w:id="115178562">
      <w:bodyDiv w:val="1"/>
      <w:marLeft w:val="0"/>
      <w:marRight w:val="0"/>
      <w:marTop w:val="0"/>
      <w:marBottom w:val="0"/>
      <w:divBdr>
        <w:top w:val="none" w:sz="0" w:space="0" w:color="auto"/>
        <w:left w:val="none" w:sz="0" w:space="0" w:color="auto"/>
        <w:bottom w:val="none" w:sz="0" w:space="0" w:color="auto"/>
        <w:right w:val="none" w:sz="0" w:space="0" w:color="auto"/>
      </w:divBdr>
    </w:div>
    <w:div w:id="127404174">
      <w:bodyDiv w:val="1"/>
      <w:marLeft w:val="0"/>
      <w:marRight w:val="0"/>
      <w:marTop w:val="0"/>
      <w:marBottom w:val="0"/>
      <w:divBdr>
        <w:top w:val="none" w:sz="0" w:space="0" w:color="auto"/>
        <w:left w:val="none" w:sz="0" w:space="0" w:color="auto"/>
        <w:bottom w:val="none" w:sz="0" w:space="0" w:color="auto"/>
        <w:right w:val="none" w:sz="0" w:space="0" w:color="auto"/>
      </w:divBdr>
    </w:div>
    <w:div w:id="131943448">
      <w:bodyDiv w:val="1"/>
      <w:marLeft w:val="0"/>
      <w:marRight w:val="0"/>
      <w:marTop w:val="0"/>
      <w:marBottom w:val="0"/>
      <w:divBdr>
        <w:top w:val="none" w:sz="0" w:space="0" w:color="auto"/>
        <w:left w:val="none" w:sz="0" w:space="0" w:color="auto"/>
        <w:bottom w:val="none" w:sz="0" w:space="0" w:color="auto"/>
        <w:right w:val="none" w:sz="0" w:space="0" w:color="auto"/>
      </w:divBdr>
    </w:div>
    <w:div w:id="1886159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625">
          <w:marLeft w:val="0"/>
          <w:marRight w:val="0"/>
          <w:marTop w:val="0"/>
          <w:marBottom w:val="0"/>
          <w:divBdr>
            <w:top w:val="none" w:sz="0" w:space="0" w:color="auto"/>
            <w:left w:val="none" w:sz="0" w:space="0" w:color="auto"/>
            <w:bottom w:val="none" w:sz="0" w:space="0" w:color="auto"/>
            <w:right w:val="none" w:sz="0" w:space="0" w:color="auto"/>
          </w:divBdr>
          <w:divsChild>
            <w:div w:id="1467505556">
              <w:marLeft w:val="0"/>
              <w:marRight w:val="0"/>
              <w:marTop w:val="0"/>
              <w:marBottom w:val="0"/>
              <w:divBdr>
                <w:top w:val="none" w:sz="0" w:space="0" w:color="auto"/>
                <w:left w:val="none" w:sz="0" w:space="0" w:color="auto"/>
                <w:bottom w:val="none" w:sz="0" w:space="0" w:color="auto"/>
                <w:right w:val="none" w:sz="0" w:space="0" w:color="auto"/>
              </w:divBdr>
              <w:divsChild>
                <w:div w:id="757021178">
                  <w:marLeft w:val="0"/>
                  <w:marRight w:val="0"/>
                  <w:marTop w:val="0"/>
                  <w:marBottom w:val="0"/>
                  <w:divBdr>
                    <w:top w:val="none" w:sz="0" w:space="0" w:color="auto"/>
                    <w:left w:val="none" w:sz="0" w:space="0" w:color="auto"/>
                    <w:bottom w:val="none" w:sz="0" w:space="0" w:color="auto"/>
                    <w:right w:val="none" w:sz="0" w:space="0" w:color="auto"/>
                  </w:divBdr>
                  <w:divsChild>
                    <w:div w:id="11970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2503">
          <w:marLeft w:val="0"/>
          <w:marRight w:val="0"/>
          <w:marTop w:val="0"/>
          <w:marBottom w:val="0"/>
          <w:divBdr>
            <w:top w:val="none" w:sz="0" w:space="0" w:color="auto"/>
            <w:left w:val="none" w:sz="0" w:space="0" w:color="auto"/>
            <w:bottom w:val="none" w:sz="0" w:space="0" w:color="auto"/>
            <w:right w:val="none" w:sz="0" w:space="0" w:color="auto"/>
          </w:divBdr>
        </w:div>
        <w:div w:id="1831166279">
          <w:marLeft w:val="0"/>
          <w:marRight w:val="0"/>
          <w:marTop w:val="0"/>
          <w:marBottom w:val="0"/>
          <w:divBdr>
            <w:top w:val="none" w:sz="0" w:space="0" w:color="auto"/>
            <w:left w:val="none" w:sz="0" w:space="0" w:color="auto"/>
            <w:bottom w:val="none" w:sz="0" w:space="0" w:color="auto"/>
            <w:right w:val="none" w:sz="0" w:space="0" w:color="auto"/>
          </w:divBdr>
          <w:divsChild>
            <w:div w:id="1359426573">
              <w:marLeft w:val="0"/>
              <w:marRight w:val="0"/>
              <w:marTop w:val="0"/>
              <w:marBottom w:val="0"/>
              <w:divBdr>
                <w:top w:val="none" w:sz="0" w:space="0" w:color="auto"/>
                <w:left w:val="none" w:sz="0" w:space="0" w:color="auto"/>
                <w:bottom w:val="none" w:sz="0" w:space="0" w:color="auto"/>
                <w:right w:val="none" w:sz="0" w:space="0" w:color="auto"/>
              </w:divBdr>
              <w:divsChild>
                <w:div w:id="1549993016">
                  <w:marLeft w:val="0"/>
                  <w:marRight w:val="0"/>
                  <w:marTop w:val="0"/>
                  <w:marBottom w:val="0"/>
                  <w:divBdr>
                    <w:top w:val="none" w:sz="0" w:space="0" w:color="auto"/>
                    <w:left w:val="none" w:sz="0" w:space="0" w:color="auto"/>
                    <w:bottom w:val="none" w:sz="0" w:space="0" w:color="auto"/>
                    <w:right w:val="none" w:sz="0" w:space="0" w:color="auto"/>
                  </w:divBdr>
                  <w:divsChild>
                    <w:div w:id="1044217213">
                      <w:marLeft w:val="0"/>
                      <w:marRight w:val="0"/>
                      <w:marTop w:val="0"/>
                      <w:marBottom w:val="0"/>
                      <w:divBdr>
                        <w:top w:val="none" w:sz="0" w:space="0" w:color="auto"/>
                        <w:left w:val="none" w:sz="0" w:space="0" w:color="auto"/>
                        <w:bottom w:val="none" w:sz="0" w:space="0" w:color="auto"/>
                        <w:right w:val="none" w:sz="0" w:space="0" w:color="auto"/>
                      </w:divBdr>
                      <w:divsChild>
                        <w:div w:id="12853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0184">
          <w:marLeft w:val="0"/>
          <w:marRight w:val="0"/>
          <w:marTop w:val="0"/>
          <w:marBottom w:val="0"/>
          <w:divBdr>
            <w:top w:val="none" w:sz="0" w:space="0" w:color="auto"/>
            <w:left w:val="none" w:sz="0" w:space="0" w:color="auto"/>
            <w:bottom w:val="none" w:sz="0" w:space="0" w:color="auto"/>
            <w:right w:val="none" w:sz="0" w:space="0" w:color="auto"/>
          </w:divBdr>
          <w:divsChild>
            <w:div w:id="1248729513">
              <w:marLeft w:val="0"/>
              <w:marRight w:val="0"/>
              <w:marTop w:val="0"/>
              <w:marBottom w:val="0"/>
              <w:divBdr>
                <w:top w:val="none" w:sz="0" w:space="0" w:color="auto"/>
                <w:left w:val="none" w:sz="0" w:space="0" w:color="auto"/>
                <w:bottom w:val="none" w:sz="0" w:space="0" w:color="auto"/>
                <w:right w:val="none" w:sz="0" w:space="0" w:color="auto"/>
              </w:divBdr>
              <w:divsChild>
                <w:div w:id="204174993">
                  <w:marLeft w:val="0"/>
                  <w:marRight w:val="0"/>
                  <w:marTop w:val="0"/>
                  <w:marBottom w:val="0"/>
                  <w:divBdr>
                    <w:top w:val="none" w:sz="0" w:space="0" w:color="auto"/>
                    <w:left w:val="none" w:sz="0" w:space="0" w:color="auto"/>
                    <w:bottom w:val="none" w:sz="0" w:space="0" w:color="auto"/>
                    <w:right w:val="none" w:sz="0" w:space="0" w:color="auto"/>
                  </w:divBdr>
                  <w:divsChild>
                    <w:div w:id="626157332">
                      <w:marLeft w:val="0"/>
                      <w:marRight w:val="0"/>
                      <w:marTop w:val="0"/>
                      <w:marBottom w:val="0"/>
                      <w:divBdr>
                        <w:top w:val="none" w:sz="0" w:space="0" w:color="auto"/>
                        <w:left w:val="none" w:sz="0" w:space="0" w:color="auto"/>
                        <w:bottom w:val="none" w:sz="0" w:space="0" w:color="auto"/>
                        <w:right w:val="none" w:sz="0" w:space="0" w:color="auto"/>
                      </w:divBdr>
                      <w:divsChild>
                        <w:div w:id="1242521995">
                          <w:marLeft w:val="0"/>
                          <w:marRight w:val="0"/>
                          <w:marTop w:val="0"/>
                          <w:marBottom w:val="0"/>
                          <w:divBdr>
                            <w:top w:val="none" w:sz="0" w:space="0" w:color="auto"/>
                            <w:left w:val="none" w:sz="0" w:space="0" w:color="auto"/>
                            <w:bottom w:val="none" w:sz="0" w:space="0" w:color="auto"/>
                            <w:right w:val="none" w:sz="0" w:space="0" w:color="auto"/>
                          </w:divBdr>
                          <w:divsChild>
                            <w:div w:id="2663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5901">
      <w:bodyDiv w:val="1"/>
      <w:marLeft w:val="0"/>
      <w:marRight w:val="0"/>
      <w:marTop w:val="0"/>
      <w:marBottom w:val="0"/>
      <w:divBdr>
        <w:top w:val="none" w:sz="0" w:space="0" w:color="auto"/>
        <w:left w:val="none" w:sz="0" w:space="0" w:color="auto"/>
        <w:bottom w:val="none" w:sz="0" w:space="0" w:color="auto"/>
        <w:right w:val="none" w:sz="0" w:space="0" w:color="auto"/>
      </w:divBdr>
    </w:div>
    <w:div w:id="235670277">
      <w:bodyDiv w:val="1"/>
      <w:marLeft w:val="0"/>
      <w:marRight w:val="0"/>
      <w:marTop w:val="0"/>
      <w:marBottom w:val="0"/>
      <w:divBdr>
        <w:top w:val="none" w:sz="0" w:space="0" w:color="auto"/>
        <w:left w:val="none" w:sz="0" w:space="0" w:color="auto"/>
        <w:bottom w:val="none" w:sz="0" w:space="0" w:color="auto"/>
        <w:right w:val="none" w:sz="0" w:space="0" w:color="auto"/>
      </w:divBdr>
    </w:div>
    <w:div w:id="285477590">
      <w:bodyDiv w:val="1"/>
      <w:marLeft w:val="0"/>
      <w:marRight w:val="0"/>
      <w:marTop w:val="0"/>
      <w:marBottom w:val="0"/>
      <w:divBdr>
        <w:top w:val="none" w:sz="0" w:space="0" w:color="auto"/>
        <w:left w:val="none" w:sz="0" w:space="0" w:color="auto"/>
        <w:bottom w:val="none" w:sz="0" w:space="0" w:color="auto"/>
        <w:right w:val="none" w:sz="0" w:space="0" w:color="auto"/>
      </w:divBdr>
    </w:div>
    <w:div w:id="301694513">
      <w:bodyDiv w:val="1"/>
      <w:marLeft w:val="0"/>
      <w:marRight w:val="0"/>
      <w:marTop w:val="0"/>
      <w:marBottom w:val="0"/>
      <w:divBdr>
        <w:top w:val="none" w:sz="0" w:space="0" w:color="auto"/>
        <w:left w:val="none" w:sz="0" w:space="0" w:color="auto"/>
        <w:bottom w:val="none" w:sz="0" w:space="0" w:color="auto"/>
        <w:right w:val="none" w:sz="0" w:space="0" w:color="auto"/>
      </w:divBdr>
    </w:div>
    <w:div w:id="303897890">
      <w:bodyDiv w:val="1"/>
      <w:marLeft w:val="0"/>
      <w:marRight w:val="0"/>
      <w:marTop w:val="0"/>
      <w:marBottom w:val="0"/>
      <w:divBdr>
        <w:top w:val="none" w:sz="0" w:space="0" w:color="auto"/>
        <w:left w:val="none" w:sz="0" w:space="0" w:color="auto"/>
        <w:bottom w:val="none" w:sz="0" w:space="0" w:color="auto"/>
        <w:right w:val="none" w:sz="0" w:space="0" w:color="auto"/>
      </w:divBdr>
    </w:div>
    <w:div w:id="340007512">
      <w:bodyDiv w:val="1"/>
      <w:marLeft w:val="0"/>
      <w:marRight w:val="0"/>
      <w:marTop w:val="0"/>
      <w:marBottom w:val="0"/>
      <w:divBdr>
        <w:top w:val="none" w:sz="0" w:space="0" w:color="auto"/>
        <w:left w:val="none" w:sz="0" w:space="0" w:color="auto"/>
        <w:bottom w:val="none" w:sz="0" w:space="0" w:color="auto"/>
        <w:right w:val="none" w:sz="0" w:space="0" w:color="auto"/>
      </w:divBdr>
    </w:div>
    <w:div w:id="356589097">
      <w:bodyDiv w:val="1"/>
      <w:marLeft w:val="0"/>
      <w:marRight w:val="0"/>
      <w:marTop w:val="0"/>
      <w:marBottom w:val="0"/>
      <w:divBdr>
        <w:top w:val="none" w:sz="0" w:space="0" w:color="auto"/>
        <w:left w:val="none" w:sz="0" w:space="0" w:color="auto"/>
        <w:bottom w:val="none" w:sz="0" w:space="0" w:color="auto"/>
        <w:right w:val="none" w:sz="0" w:space="0" w:color="auto"/>
      </w:divBdr>
    </w:div>
    <w:div w:id="363487259">
      <w:bodyDiv w:val="1"/>
      <w:marLeft w:val="0"/>
      <w:marRight w:val="0"/>
      <w:marTop w:val="0"/>
      <w:marBottom w:val="0"/>
      <w:divBdr>
        <w:top w:val="none" w:sz="0" w:space="0" w:color="auto"/>
        <w:left w:val="none" w:sz="0" w:space="0" w:color="auto"/>
        <w:bottom w:val="none" w:sz="0" w:space="0" w:color="auto"/>
        <w:right w:val="none" w:sz="0" w:space="0" w:color="auto"/>
      </w:divBdr>
    </w:div>
    <w:div w:id="371853398">
      <w:bodyDiv w:val="1"/>
      <w:marLeft w:val="0"/>
      <w:marRight w:val="0"/>
      <w:marTop w:val="0"/>
      <w:marBottom w:val="0"/>
      <w:divBdr>
        <w:top w:val="none" w:sz="0" w:space="0" w:color="auto"/>
        <w:left w:val="none" w:sz="0" w:space="0" w:color="auto"/>
        <w:bottom w:val="none" w:sz="0" w:space="0" w:color="auto"/>
        <w:right w:val="none" w:sz="0" w:space="0" w:color="auto"/>
      </w:divBdr>
    </w:div>
    <w:div w:id="450172264">
      <w:bodyDiv w:val="1"/>
      <w:marLeft w:val="0"/>
      <w:marRight w:val="0"/>
      <w:marTop w:val="0"/>
      <w:marBottom w:val="0"/>
      <w:divBdr>
        <w:top w:val="none" w:sz="0" w:space="0" w:color="auto"/>
        <w:left w:val="none" w:sz="0" w:space="0" w:color="auto"/>
        <w:bottom w:val="none" w:sz="0" w:space="0" w:color="auto"/>
        <w:right w:val="none" w:sz="0" w:space="0" w:color="auto"/>
      </w:divBdr>
    </w:div>
    <w:div w:id="544756010">
      <w:bodyDiv w:val="1"/>
      <w:marLeft w:val="0"/>
      <w:marRight w:val="0"/>
      <w:marTop w:val="0"/>
      <w:marBottom w:val="0"/>
      <w:divBdr>
        <w:top w:val="none" w:sz="0" w:space="0" w:color="auto"/>
        <w:left w:val="none" w:sz="0" w:space="0" w:color="auto"/>
        <w:bottom w:val="none" w:sz="0" w:space="0" w:color="auto"/>
        <w:right w:val="none" w:sz="0" w:space="0" w:color="auto"/>
      </w:divBdr>
    </w:div>
    <w:div w:id="584538424">
      <w:bodyDiv w:val="1"/>
      <w:marLeft w:val="0"/>
      <w:marRight w:val="0"/>
      <w:marTop w:val="0"/>
      <w:marBottom w:val="0"/>
      <w:divBdr>
        <w:top w:val="none" w:sz="0" w:space="0" w:color="auto"/>
        <w:left w:val="none" w:sz="0" w:space="0" w:color="auto"/>
        <w:bottom w:val="none" w:sz="0" w:space="0" w:color="auto"/>
        <w:right w:val="none" w:sz="0" w:space="0" w:color="auto"/>
      </w:divBdr>
    </w:div>
    <w:div w:id="593517260">
      <w:bodyDiv w:val="1"/>
      <w:marLeft w:val="0"/>
      <w:marRight w:val="0"/>
      <w:marTop w:val="0"/>
      <w:marBottom w:val="0"/>
      <w:divBdr>
        <w:top w:val="none" w:sz="0" w:space="0" w:color="auto"/>
        <w:left w:val="none" w:sz="0" w:space="0" w:color="auto"/>
        <w:bottom w:val="none" w:sz="0" w:space="0" w:color="auto"/>
        <w:right w:val="none" w:sz="0" w:space="0" w:color="auto"/>
      </w:divBdr>
    </w:div>
    <w:div w:id="642201981">
      <w:bodyDiv w:val="1"/>
      <w:marLeft w:val="0"/>
      <w:marRight w:val="0"/>
      <w:marTop w:val="0"/>
      <w:marBottom w:val="0"/>
      <w:divBdr>
        <w:top w:val="none" w:sz="0" w:space="0" w:color="auto"/>
        <w:left w:val="none" w:sz="0" w:space="0" w:color="auto"/>
        <w:bottom w:val="none" w:sz="0" w:space="0" w:color="auto"/>
        <w:right w:val="none" w:sz="0" w:space="0" w:color="auto"/>
      </w:divBdr>
    </w:div>
    <w:div w:id="677584501">
      <w:bodyDiv w:val="1"/>
      <w:marLeft w:val="0"/>
      <w:marRight w:val="0"/>
      <w:marTop w:val="0"/>
      <w:marBottom w:val="0"/>
      <w:divBdr>
        <w:top w:val="none" w:sz="0" w:space="0" w:color="auto"/>
        <w:left w:val="none" w:sz="0" w:space="0" w:color="auto"/>
        <w:bottom w:val="none" w:sz="0" w:space="0" w:color="auto"/>
        <w:right w:val="none" w:sz="0" w:space="0" w:color="auto"/>
      </w:divBdr>
    </w:div>
    <w:div w:id="715784236">
      <w:bodyDiv w:val="1"/>
      <w:marLeft w:val="0"/>
      <w:marRight w:val="0"/>
      <w:marTop w:val="0"/>
      <w:marBottom w:val="0"/>
      <w:divBdr>
        <w:top w:val="none" w:sz="0" w:space="0" w:color="auto"/>
        <w:left w:val="none" w:sz="0" w:space="0" w:color="auto"/>
        <w:bottom w:val="none" w:sz="0" w:space="0" w:color="auto"/>
        <w:right w:val="none" w:sz="0" w:space="0" w:color="auto"/>
      </w:divBdr>
    </w:div>
    <w:div w:id="719669140">
      <w:bodyDiv w:val="1"/>
      <w:marLeft w:val="0"/>
      <w:marRight w:val="0"/>
      <w:marTop w:val="0"/>
      <w:marBottom w:val="0"/>
      <w:divBdr>
        <w:top w:val="none" w:sz="0" w:space="0" w:color="auto"/>
        <w:left w:val="none" w:sz="0" w:space="0" w:color="auto"/>
        <w:bottom w:val="none" w:sz="0" w:space="0" w:color="auto"/>
        <w:right w:val="none" w:sz="0" w:space="0" w:color="auto"/>
      </w:divBdr>
    </w:div>
    <w:div w:id="729812842">
      <w:bodyDiv w:val="1"/>
      <w:marLeft w:val="0"/>
      <w:marRight w:val="0"/>
      <w:marTop w:val="0"/>
      <w:marBottom w:val="0"/>
      <w:divBdr>
        <w:top w:val="none" w:sz="0" w:space="0" w:color="auto"/>
        <w:left w:val="none" w:sz="0" w:space="0" w:color="auto"/>
        <w:bottom w:val="none" w:sz="0" w:space="0" w:color="auto"/>
        <w:right w:val="none" w:sz="0" w:space="0" w:color="auto"/>
      </w:divBdr>
    </w:div>
    <w:div w:id="769007418">
      <w:bodyDiv w:val="1"/>
      <w:marLeft w:val="0"/>
      <w:marRight w:val="0"/>
      <w:marTop w:val="0"/>
      <w:marBottom w:val="0"/>
      <w:divBdr>
        <w:top w:val="none" w:sz="0" w:space="0" w:color="auto"/>
        <w:left w:val="none" w:sz="0" w:space="0" w:color="auto"/>
        <w:bottom w:val="none" w:sz="0" w:space="0" w:color="auto"/>
        <w:right w:val="none" w:sz="0" w:space="0" w:color="auto"/>
      </w:divBdr>
    </w:div>
    <w:div w:id="796027458">
      <w:bodyDiv w:val="1"/>
      <w:marLeft w:val="0"/>
      <w:marRight w:val="0"/>
      <w:marTop w:val="0"/>
      <w:marBottom w:val="0"/>
      <w:divBdr>
        <w:top w:val="none" w:sz="0" w:space="0" w:color="auto"/>
        <w:left w:val="none" w:sz="0" w:space="0" w:color="auto"/>
        <w:bottom w:val="none" w:sz="0" w:space="0" w:color="auto"/>
        <w:right w:val="none" w:sz="0" w:space="0" w:color="auto"/>
      </w:divBdr>
    </w:div>
    <w:div w:id="817574601">
      <w:bodyDiv w:val="1"/>
      <w:marLeft w:val="0"/>
      <w:marRight w:val="0"/>
      <w:marTop w:val="0"/>
      <w:marBottom w:val="0"/>
      <w:divBdr>
        <w:top w:val="none" w:sz="0" w:space="0" w:color="auto"/>
        <w:left w:val="none" w:sz="0" w:space="0" w:color="auto"/>
        <w:bottom w:val="none" w:sz="0" w:space="0" w:color="auto"/>
        <w:right w:val="none" w:sz="0" w:space="0" w:color="auto"/>
      </w:divBdr>
    </w:div>
    <w:div w:id="836960746">
      <w:bodyDiv w:val="1"/>
      <w:marLeft w:val="0"/>
      <w:marRight w:val="0"/>
      <w:marTop w:val="0"/>
      <w:marBottom w:val="0"/>
      <w:divBdr>
        <w:top w:val="none" w:sz="0" w:space="0" w:color="auto"/>
        <w:left w:val="none" w:sz="0" w:space="0" w:color="auto"/>
        <w:bottom w:val="none" w:sz="0" w:space="0" w:color="auto"/>
        <w:right w:val="none" w:sz="0" w:space="0" w:color="auto"/>
      </w:divBdr>
    </w:div>
    <w:div w:id="850532036">
      <w:bodyDiv w:val="1"/>
      <w:marLeft w:val="0"/>
      <w:marRight w:val="0"/>
      <w:marTop w:val="0"/>
      <w:marBottom w:val="0"/>
      <w:divBdr>
        <w:top w:val="none" w:sz="0" w:space="0" w:color="auto"/>
        <w:left w:val="none" w:sz="0" w:space="0" w:color="auto"/>
        <w:bottom w:val="none" w:sz="0" w:space="0" w:color="auto"/>
        <w:right w:val="none" w:sz="0" w:space="0" w:color="auto"/>
      </w:divBdr>
    </w:div>
    <w:div w:id="852258967">
      <w:bodyDiv w:val="1"/>
      <w:marLeft w:val="0"/>
      <w:marRight w:val="0"/>
      <w:marTop w:val="0"/>
      <w:marBottom w:val="0"/>
      <w:divBdr>
        <w:top w:val="none" w:sz="0" w:space="0" w:color="auto"/>
        <w:left w:val="none" w:sz="0" w:space="0" w:color="auto"/>
        <w:bottom w:val="none" w:sz="0" w:space="0" w:color="auto"/>
        <w:right w:val="none" w:sz="0" w:space="0" w:color="auto"/>
      </w:divBdr>
    </w:div>
    <w:div w:id="896280944">
      <w:bodyDiv w:val="1"/>
      <w:marLeft w:val="0"/>
      <w:marRight w:val="0"/>
      <w:marTop w:val="0"/>
      <w:marBottom w:val="0"/>
      <w:divBdr>
        <w:top w:val="none" w:sz="0" w:space="0" w:color="auto"/>
        <w:left w:val="none" w:sz="0" w:space="0" w:color="auto"/>
        <w:bottom w:val="none" w:sz="0" w:space="0" w:color="auto"/>
        <w:right w:val="none" w:sz="0" w:space="0" w:color="auto"/>
      </w:divBdr>
    </w:div>
    <w:div w:id="1051535683">
      <w:bodyDiv w:val="1"/>
      <w:marLeft w:val="0"/>
      <w:marRight w:val="0"/>
      <w:marTop w:val="0"/>
      <w:marBottom w:val="0"/>
      <w:divBdr>
        <w:top w:val="none" w:sz="0" w:space="0" w:color="auto"/>
        <w:left w:val="none" w:sz="0" w:space="0" w:color="auto"/>
        <w:bottom w:val="none" w:sz="0" w:space="0" w:color="auto"/>
        <w:right w:val="none" w:sz="0" w:space="0" w:color="auto"/>
      </w:divBdr>
      <w:divsChild>
        <w:div w:id="1017079542">
          <w:marLeft w:val="0"/>
          <w:marRight w:val="0"/>
          <w:marTop w:val="0"/>
          <w:marBottom w:val="0"/>
          <w:divBdr>
            <w:top w:val="none" w:sz="0" w:space="0" w:color="auto"/>
            <w:left w:val="none" w:sz="0" w:space="0" w:color="auto"/>
            <w:bottom w:val="none" w:sz="0" w:space="0" w:color="auto"/>
            <w:right w:val="none" w:sz="0" w:space="0" w:color="auto"/>
          </w:divBdr>
          <w:divsChild>
            <w:div w:id="440493451">
              <w:marLeft w:val="0"/>
              <w:marRight w:val="0"/>
              <w:marTop w:val="0"/>
              <w:marBottom w:val="0"/>
              <w:divBdr>
                <w:top w:val="none" w:sz="0" w:space="0" w:color="auto"/>
                <w:left w:val="none" w:sz="0" w:space="0" w:color="auto"/>
                <w:bottom w:val="none" w:sz="0" w:space="0" w:color="auto"/>
                <w:right w:val="none" w:sz="0" w:space="0" w:color="auto"/>
              </w:divBdr>
              <w:divsChild>
                <w:div w:id="1231310664">
                  <w:marLeft w:val="0"/>
                  <w:marRight w:val="0"/>
                  <w:marTop w:val="0"/>
                  <w:marBottom w:val="0"/>
                  <w:divBdr>
                    <w:top w:val="none" w:sz="0" w:space="0" w:color="auto"/>
                    <w:left w:val="none" w:sz="0" w:space="0" w:color="auto"/>
                    <w:bottom w:val="none" w:sz="0" w:space="0" w:color="auto"/>
                    <w:right w:val="none" w:sz="0" w:space="0" w:color="auto"/>
                  </w:divBdr>
                  <w:divsChild>
                    <w:div w:id="225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6756">
          <w:marLeft w:val="0"/>
          <w:marRight w:val="0"/>
          <w:marTop w:val="0"/>
          <w:marBottom w:val="0"/>
          <w:divBdr>
            <w:top w:val="none" w:sz="0" w:space="0" w:color="auto"/>
            <w:left w:val="none" w:sz="0" w:space="0" w:color="auto"/>
            <w:bottom w:val="none" w:sz="0" w:space="0" w:color="auto"/>
            <w:right w:val="none" w:sz="0" w:space="0" w:color="auto"/>
          </w:divBdr>
        </w:div>
        <w:div w:id="1053577280">
          <w:marLeft w:val="0"/>
          <w:marRight w:val="0"/>
          <w:marTop w:val="0"/>
          <w:marBottom w:val="0"/>
          <w:divBdr>
            <w:top w:val="none" w:sz="0" w:space="0" w:color="auto"/>
            <w:left w:val="none" w:sz="0" w:space="0" w:color="auto"/>
            <w:bottom w:val="none" w:sz="0" w:space="0" w:color="auto"/>
            <w:right w:val="none" w:sz="0" w:space="0" w:color="auto"/>
          </w:divBdr>
          <w:divsChild>
            <w:div w:id="534394318">
              <w:marLeft w:val="0"/>
              <w:marRight w:val="0"/>
              <w:marTop w:val="0"/>
              <w:marBottom w:val="0"/>
              <w:divBdr>
                <w:top w:val="none" w:sz="0" w:space="0" w:color="auto"/>
                <w:left w:val="none" w:sz="0" w:space="0" w:color="auto"/>
                <w:bottom w:val="none" w:sz="0" w:space="0" w:color="auto"/>
                <w:right w:val="none" w:sz="0" w:space="0" w:color="auto"/>
              </w:divBdr>
              <w:divsChild>
                <w:div w:id="379208963">
                  <w:marLeft w:val="0"/>
                  <w:marRight w:val="0"/>
                  <w:marTop w:val="0"/>
                  <w:marBottom w:val="0"/>
                  <w:divBdr>
                    <w:top w:val="none" w:sz="0" w:space="0" w:color="auto"/>
                    <w:left w:val="none" w:sz="0" w:space="0" w:color="auto"/>
                    <w:bottom w:val="none" w:sz="0" w:space="0" w:color="auto"/>
                    <w:right w:val="none" w:sz="0" w:space="0" w:color="auto"/>
                  </w:divBdr>
                  <w:divsChild>
                    <w:div w:id="327908071">
                      <w:marLeft w:val="0"/>
                      <w:marRight w:val="0"/>
                      <w:marTop w:val="0"/>
                      <w:marBottom w:val="0"/>
                      <w:divBdr>
                        <w:top w:val="none" w:sz="0" w:space="0" w:color="auto"/>
                        <w:left w:val="none" w:sz="0" w:space="0" w:color="auto"/>
                        <w:bottom w:val="none" w:sz="0" w:space="0" w:color="auto"/>
                        <w:right w:val="none" w:sz="0" w:space="0" w:color="auto"/>
                      </w:divBdr>
                      <w:divsChild>
                        <w:div w:id="12134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183">
          <w:marLeft w:val="0"/>
          <w:marRight w:val="0"/>
          <w:marTop w:val="0"/>
          <w:marBottom w:val="0"/>
          <w:divBdr>
            <w:top w:val="none" w:sz="0" w:space="0" w:color="auto"/>
            <w:left w:val="none" w:sz="0" w:space="0" w:color="auto"/>
            <w:bottom w:val="none" w:sz="0" w:space="0" w:color="auto"/>
            <w:right w:val="none" w:sz="0" w:space="0" w:color="auto"/>
          </w:divBdr>
          <w:divsChild>
            <w:div w:id="1647970135">
              <w:marLeft w:val="0"/>
              <w:marRight w:val="0"/>
              <w:marTop w:val="0"/>
              <w:marBottom w:val="0"/>
              <w:divBdr>
                <w:top w:val="none" w:sz="0" w:space="0" w:color="auto"/>
                <w:left w:val="none" w:sz="0" w:space="0" w:color="auto"/>
                <w:bottom w:val="none" w:sz="0" w:space="0" w:color="auto"/>
                <w:right w:val="none" w:sz="0" w:space="0" w:color="auto"/>
              </w:divBdr>
              <w:divsChild>
                <w:div w:id="618605984">
                  <w:marLeft w:val="0"/>
                  <w:marRight w:val="0"/>
                  <w:marTop w:val="0"/>
                  <w:marBottom w:val="0"/>
                  <w:divBdr>
                    <w:top w:val="none" w:sz="0" w:space="0" w:color="auto"/>
                    <w:left w:val="none" w:sz="0" w:space="0" w:color="auto"/>
                    <w:bottom w:val="none" w:sz="0" w:space="0" w:color="auto"/>
                    <w:right w:val="none" w:sz="0" w:space="0" w:color="auto"/>
                  </w:divBdr>
                  <w:divsChild>
                    <w:div w:id="1483349699">
                      <w:marLeft w:val="0"/>
                      <w:marRight w:val="0"/>
                      <w:marTop w:val="0"/>
                      <w:marBottom w:val="0"/>
                      <w:divBdr>
                        <w:top w:val="none" w:sz="0" w:space="0" w:color="auto"/>
                        <w:left w:val="none" w:sz="0" w:space="0" w:color="auto"/>
                        <w:bottom w:val="none" w:sz="0" w:space="0" w:color="auto"/>
                        <w:right w:val="none" w:sz="0" w:space="0" w:color="auto"/>
                      </w:divBdr>
                      <w:divsChild>
                        <w:div w:id="1056319837">
                          <w:marLeft w:val="0"/>
                          <w:marRight w:val="0"/>
                          <w:marTop w:val="0"/>
                          <w:marBottom w:val="0"/>
                          <w:divBdr>
                            <w:top w:val="none" w:sz="0" w:space="0" w:color="auto"/>
                            <w:left w:val="none" w:sz="0" w:space="0" w:color="auto"/>
                            <w:bottom w:val="none" w:sz="0" w:space="0" w:color="auto"/>
                            <w:right w:val="none" w:sz="0" w:space="0" w:color="auto"/>
                          </w:divBdr>
                          <w:divsChild>
                            <w:div w:id="10851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95844">
      <w:bodyDiv w:val="1"/>
      <w:marLeft w:val="0"/>
      <w:marRight w:val="0"/>
      <w:marTop w:val="0"/>
      <w:marBottom w:val="0"/>
      <w:divBdr>
        <w:top w:val="none" w:sz="0" w:space="0" w:color="auto"/>
        <w:left w:val="none" w:sz="0" w:space="0" w:color="auto"/>
        <w:bottom w:val="none" w:sz="0" w:space="0" w:color="auto"/>
        <w:right w:val="none" w:sz="0" w:space="0" w:color="auto"/>
      </w:divBdr>
    </w:div>
    <w:div w:id="1066100467">
      <w:bodyDiv w:val="1"/>
      <w:marLeft w:val="0"/>
      <w:marRight w:val="0"/>
      <w:marTop w:val="0"/>
      <w:marBottom w:val="0"/>
      <w:divBdr>
        <w:top w:val="none" w:sz="0" w:space="0" w:color="auto"/>
        <w:left w:val="none" w:sz="0" w:space="0" w:color="auto"/>
        <w:bottom w:val="none" w:sz="0" w:space="0" w:color="auto"/>
        <w:right w:val="none" w:sz="0" w:space="0" w:color="auto"/>
      </w:divBdr>
    </w:div>
    <w:div w:id="1076973442">
      <w:bodyDiv w:val="1"/>
      <w:marLeft w:val="0"/>
      <w:marRight w:val="0"/>
      <w:marTop w:val="0"/>
      <w:marBottom w:val="0"/>
      <w:divBdr>
        <w:top w:val="none" w:sz="0" w:space="0" w:color="auto"/>
        <w:left w:val="none" w:sz="0" w:space="0" w:color="auto"/>
        <w:bottom w:val="none" w:sz="0" w:space="0" w:color="auto"/>
        <w:right w:val="none" w:sz="0" w:space="0" w:color="auto"/>
      </w:divBdr>
    </w:div>
    <w:div w:id="1080100712">
      <w:bodyDiv w:val="1"/>
      <w:marLeft w:val="0"/>
      <w:marRight w:val="0"/>
      <w:marTop w:val="0"/>
      <w:marBottom w:val="0"/>
      <w:divBdr>
        <w:top w:val="none" w:sz="0" w:space="0" w:color="auto"/>
        <w:left w:val="none" w:sz="0" w:space="0" w:color="auto"/>
        <w:bottom w:val="none" w:sz="0" w:space="0" w:color="auto"/>
        <w:right w:val="none" w:sz="0" w:space="0" w:color="auto"/>
      </w:divBdr>
    </w:div>
    <w:div w:id="1090396378">
      <w:bodyDiv w:val="1"/>
      <w:marLeft w:val="0"/>
      <w:marRight w:val="0"/>
      <w:marTop w:val="0"/>
      <w:marBottom w:val="0"/>
      <w:divBdr>
        <w:top w:val="none" w:sz="0" w:space="0" w:color="auto"/>
        <w:left w:val="none" w:sz="0" w:space="0" w:color="auto"/>
        <w:bottom w:val="none" w:sz="0" w:space="0" w:color="auto"/>
        <w:right w:val="none" w:sz="0" w:space="0" w:color="auto"/>
      </w:divBdr>
    </w:div>
    <w:div w:id="1114903630">
      <w:bodyDiv w:val="1"/>
      <w:marLeft w:val="0"/>
      <w:marRight w:val="0"/>
      <w:marTop w:val="0"/>
      <w:marBottom w:val="0"/>
      <w:divBdr>
        <w:top w:val="none" w:sz="0" w:space="0" w:color="auto"/>
        <w:left w:val="none" w:sz="0" w:space="0" w:color="auto"/>
        <w:bottom w:val="none" w:sz="0" w:space="0" w:color="auto"/>
        <w:right w:val="none" w:sz="0" w:space="0" w:color="auto"/>
      </w:divBdr>
    </w:div>
    <w:div w:id="1185363945">
      <w:bodyDiv w:val="1"/>
      <w:marLeft w:val="0"/>
      <w:marRight w:val="0"/>
      <w:marTop w:val="0"/>
      <w:marBottom w:val="0"/>
      <w:divBdr>
        <w:top w:val="none" w:sz="0" w:space="0" w:color="auto"/>
        <w:left w:val="none" w:sz="0" w:space="0" w:color="auto"/>
        <w:bottom w:val="none" w:sz="0" w:space="0" w:color="auto"/>
        <w:right w:val="none" w:sz="0" w:space="0" w:color="auto"/>
      </w:divBdr>
    </w:div>
    <w:div w:id="1215698140">
      <w:bodyDiv w:val="1"/>
      <w:marLeft w:val="0"/>
      <w:marRight w:val="0"/>
      <w:marTop w:val="0"/>
      <w:marBottom w:val="0"/>
      <w:divBdr>
        <w:top w:val="none" w:sz="0" w:space="0" w:color="auto"/>
        <w:left w:val="none" w:sz="0" w:space="0" w:color="auto"/>
        <w:bottom w:val="none" w:sz="0" w:space="0" w:color="auto"/>
        <w:right w:val="none" w:sz="0" w:space="0" w:color="auto"/>
      </w:divBdr>
    </w:div>
    <w:div w:id="1259873242">
      <w:bodyDiv w:val="1"/>
      <w:marLeft w:val="0"/>
      <w:marRight w:val="0"/>
      <w:marTop w:val="0"/>
      <w:marBottom w:val="0"/>
      <w:divBdr>
        <w:top w:val="none" w:sz="0" w:space="0" w:color="auto"/>
        <w:left w:val="none" w:sz="0" w:space="0" w:color="auto"/>
        <w:bottom w:val="none" w:sz="0" w:space="0" w:color="auto"/>
        <w:right w:val="none" w:sz="0" w:space="0" w:color="auto"/>
      </w:divBdr>
    </w:div>
    <w:div w:id="1415666223">
      <w:bodyDiv w:val="1"/>
      <w:marLeft w:val="0"/>
      <w:marRight w:val="0"/>
      <w:marTop w:val="0"/>
      <w:marBottom w:val="0"/>
      <w:divBdr>
        <w:top w:val="none" w:sz="0" w:space="0" w:color="auto"/>
        <w:left w:val="none" w:sz="0" w:space="0" w:color="auto"/>
        <w:bottom w:val="none" w:sz="0" w:space="0" w:color="auto"/>
        <w:right w:val="none" w:sz="0" w:space="0" w:color="auto"/>
      </w:divBdr>
    </w:div>
    <w:div w:id="1514612703">
      <w:bodyDiv w:val="1"/>
      <w:marLeft w:val="0"/>
      <w:marRight w:val="0"/>
      <w:marTop w:val="0"/>
      <w:marBottom w:val="0"/>
      <w:divBdr>
        <w:top w:val="none" w:sz="0" w:space="0" w:color="auto"/>
        <w:left w:val="none" w:sz="0" w:space="0" w:color="auto"/>
        <w:bottom w:val="none" w:sz="0" w:space="0" w:color="auto"/>
        <w:right w:val="none" w:sz="0" w:space="0" w:color="auto"/>
      </w:divBdr>
    </w:div>
    <w:div w:id="1536625086">
      <w:bodyDiv w:val="1"/>
      <w:marLeft w:val="0"/>
      <w:marRight w:val="0"/>
      <w:marTop w:val="0"/>
      <w:marBottom w:val="0"/>
      <w:divBdr>
        <w:top w:val="none" w:sz="0" w:space="0" w:color="auto"/>
        <w:left w:val="none" w:sz="0" w:space="0" w:color="auto"/>
        <w:bottom w:val="none" w:sz="0" w:space="0" w:color="auto"/>
        <w:right w:val="none" w:sz="0" w:space="0" w:color="auto"/>
      </w:divBdr>
    </w:div>
    <w:div w:id="1565796533">
      <w:bodyDiv w:val="1"/>
      <w:marLeft w:val="0"/>
      <w:marRight w:val="0"/>
      <w:marTop w:val="0"/>
      <w:marBottom w:val="0"/>
      <w:divBdr>
        <w:top w:val="none" w:sz="0" w:space="0" w:color="auto"/>
        <w:left w:val="none" w:sz="0" w:space="0" w:color="auto"/>
        <w:bottom w:val="none" w:sz="0" w:space="0" w:color="auto"/>
        <w:right w:val="none" w:sz="0" w:space="0" w:color="auto"/>
      </w:divBdr>
    </w:div>
    <w:div w:id="1590457372">
      <w:bodyDiv w:val="1"/>
      <w:marLeft w:val="0"/>
      <w:marRight w:val="0"/>
      <w:marTop w:val="0"/>
      <w:marBottom w:val="0"/>
      <w:divBdr>
        <w:top w:val="none" w:sz="0" w:space="0" w:color="auto"/>
        <w:left w:val="none" w:sz="0" w:space="0" w:color="auto"/>
        <w:bottom w:val="none" w:sz="0" w:space="0" w:color="auto"/>
        <w:right w:val="none" w:sz="0" w:space="0" w:color="auto"/>
      </w:divBdr>
    </w:div>
    <w:div w:id="1674063079">
      <w:bodyDiv w:val="1"/>
      <w:marLeft w:val="0"/>
      <w:marRight w:val="0"/>
      <w:marTop w:val="0"/>
      <w:marBottom w:val="0"/>
      <w:divBdr>
        <w:top w:val="none" w:sz="0" w:space="0" w:color="auto"/>
        <w:left w:val="none" w:sz="0" w:space="0" w:color="auto"/>
        <w:bottom w:val="none" w:sz="0" w:space="0" w:color="auto"/>
        <w:right w:val="none" w:sz="0" w:space="0" w:color="auto"/>
      </w:divBdr>
    </w:div>
    <w:div w:id="1676808140">
      <w:bodyDiv w:val="1"/>
      <w:marLeft w:val="0"/>
      <w:marRight w:val="0"/>
      <w:marTop w:val="0"/>
      <w:marBottom w:val="0"/>
      <w:divBdr>
        <w:top w:val="none" w:sz="0" w:space="0" w:color="auto"/>
        <w:left w:val="none" w:sz="0" w:space="0" w:color="auto"/>
        <w:bottom w:val="none" w:sz="0" w:space="0" w:color="auto"/>
        <w:right w:val="none" w:sz="0" w:space="0" w:color="auto"/>
      </w:divBdr>
    </w:div>
    <w:div w:id="1704331915">
      <w:bodyDiv w:val="1"/>
      <w:marLeft w:val="0"/>
      <w:marRight w:val="0"/>
      <w:marTop w:val="0"/>
      <w:marBottom w:val="0"/>
      <w:divBdr>
        <w:top w:val="none" w:sz="0" w:space="0" w:color="auto"/>
        <w:left w:val="none" w:sz="0" w:space="0" w:color="auto"/>
        <w:bottom w:val="none" w:sz="0" w:space="0" w:color="auto"/>
        <w:right w:val="none" w:sz="0" w:space="0" w:color="auto"/>
      </w:divBdr>
    </w:div>
    <w:div w:id="1733121066">
      <w:bodyDiv w:val="1"/>
      <w:marLeft w:val="0"/>
      <w:marRight w:val="0"/>
      <w:marTop w:val="0"/>
      <w:marBottom w:val="0"/>
      <w:divBdr>
        <w:top w:val="none" w:sz="0" w:space="0" w:color="auto"/>
        <w:left w:val="none" w:sz="0" w:space="0" w:color="auto"/>
        <w:bottom w:val="none" w:sz="0" w:space="0" w:color="auto"/>
        <w:right w:val="none" w:sz="0" w:space="0" w:color="auto"/>
      </w:divBdr>
    </w:div>
    <w:div w:id="1753115455">
      <w:bodyDiv w:val="1"/>
      <w:marLeft w:val="0"/>
      <w:marRight w:val="0"/>
      <w:marTop w:val="0"/>
      <w:marBottom w:val="0"/>
      <w:divBdr>
        <w:top w:val="none" w:sz="0" w:space="0" w:color="auto"/>
        <w:left w:val="none" w:sz="0" w:space="0" w:color="auto"/>
        <w:bottom w:val="none" w:sz="0" w:space="0" w:color="auto"/>
        <w:right w:val="none" w:sz="0" w:space="0" w:color="auto"/>
      </w:divBdr>
    </w:div>
    <w:div w:id="1770929574">
      <w:bodyDiv w:val="1"/>
      <w:marLeft w:val="0"/>
      <w:marRight w:val="0"/>
      <w:marTop w:val="0"/>
      <w:marBottom w:val="0"/>
      <w:divBdr>
        <w:top w:val="none" w:sz="0" w:space="0" w:color="auto"/>
        <w:left w:val="none" w:sz="0" w:space="0" w:color="auto"/>
        <w:bottom w:val="none" w:sz="0" w:space="0" w:color="auto"/>
        <w:right w:val="none" w:sz="0" w:space="0" w:color="auto"/>
      </w:divBdr>
    </w:div>
    <w:div w:id="1776705024">
      <w:bodyDiv w:val="1"/>
      <w:marLeft w:val="0"/>
      <w:marRight w:val="0"/>
      <w:marTop w:val="0"/>
      <w:marBottom w:val="0"/>
      <w:divBdr>
        <w:top w:val="none" w:sz="0" w:space="0" w:color="auto"/>
        <w:left w:val="none" w:sz="0" w:space="0" w:color="auto"/>
        <w:bottom w:val="none" w:sz="0" w:space="0" w:color="auto"/>
        <w:right w:val="none" w:sz="0" w:space="0" w:color="auto"/>
      </w:divBdr>
    </w:div>
    <w:div w:id="1805587335">
      <w:bodyDiv w:val="1"/>
      <w:marLeft w:val="0"/>
      <w:marRight w:val="0"/>
      <w:marTop w:val="0"/>
      <w:marBottom w:val="0"/>
      <w:divBdr>
        <w:top w:val="none" w:sz="0" w:space="0" w:color="auto"/>
        <w:left w:val="none" w:sz="0" w:space="0" w:color="auto"/>
        <w:bottom w:val="none" w:sz="0" w:space="0" w:color="auto"/>
        <w:right w:val="none" w:sz="0" w:space="0" w:color="auto"/>
      </w:divBdr>
    </w:div>
    <w:div w:id="1877742092">
      <w:bodyDiv w:val="1"/>
      <w:marLeft w:val="0"/>
      <w:marRight w:val="0"/>
      <w:marTop w:val="0"/>
      <w:marBottom w:val="0"/>
      <w:divBdr>
        <w:top w:val="none" w:sz="0" w:space="0" w:color="auto"/>
        <w:left w:val="none" w:sz="0" w:space="0" w:color="auto"/>
        <w:bottom w:val="none" w:sz="0" w:space="0" w:color="auto"/>
        <w:right w:val="none" w:sz="0" w:space="0" w:color="auto"/>
      </w:divBdr>
    </w:div>
    <w:div w:id="1903253732">
      <w:bodyDiv w:val="1"/>
      <w:marLeft w:val="0"/>
      <w:marRight w:val="0"/>
      <w:marTop w:val="0"/>
      <w:marBottom w:val="0"/>
      <w:divBdr>
        <w:top w:val="none" w:sz="0" w:space="0" w:color="auto"/>
        <w:left w:val="none" w:sz="0" w:space="0" w:color="auto"/>
        <w:bottom w:val="none" w:sz="0" w:space="0" w:color="auto"/>
        <w:right w:val="none" w:sz="0" w:space="0" w:color="auto"/>
      </w:divBdr>
    </w:div>
    <w:div w:id="1928612426">
      <w:bodyDiv w:val="1"/>
      <w:marLeft w:val="0"/>
      <w:marRight w:val="0"/>
      <w:marTop w:val="0"/>
      <w:marBottom w:val="0"/>
      <w:divBdr>
        <w:top w:val="none" w:sz="0" w:space="0" w:color="auto"/>
        <w:left w:val="none" w:sz="0" w:space="0" w:color="auto"/>
        <w:bottom w:val="none" w:sz="0" w:space="0" w:color="auto"/>
        <w:right w:val="none" w:sz="0" w:space="0" w:color="auto"/>
      </w:divBdr>
    </w:div>
    <w:div w:id="1957984133">
      <w:bodyDiv w:val="1"/>
      <w:marLeft w:val="0"/>
      <w:marRight w:val="0"/>
      <w:marTop w:val="0"/>
      <w:marBottom w:val="0"/>
      <w:divBdr>
        <w:top w:val="none" w:sz="0" w:space="0" w:color="auto"/>
        <w:left w:val="none" w:sz="0" w:space="0" w:color="auto"/>
        <w:bottom w:val="none" w:sz="0" w:space="0" w:color="auto"/>
        <w:right w:val="none" w:sz="0" w:space="0" w:color="auto"/>
      </w:divBdr>
    </w:div>
    <w:div w:id="1978415942">
      <w:bodyDiv w:val="1"/>
      <w:marLeft w:val="0"/>
      <w:marRight w:val="0"/>
      <w:marTop w:val="0"/>
      <w:marBottom w:val="0"/>
      <w:divBdr>
        <w:top w:val="none" w:sz="0" w:space="0" w:color="auto"/>
        <w:left w:val="none" w:sz="0" w:space="0" w:color="auto"/>
        <w:bottom w:val="none" w:sz="0" w:space="0" w:color="auto"/>
        <w:right w:val="none" w:sz="0" w:space="0" w:color="auto"/>
      </w:divBdr>
    </w:div>
    <w:div w:id="2024167733">
      <w:bodyDiv w:val="1"/>
      <w:marLeft w:val="0"/>
      <w:marRight w:val="0"/>
      <w:marTop w:val="0"/>
      <w:marBottom w:val="0"/>
      <w:divBdr>
        <w:top w:val="none" w:sz="0" w:space="0" w:color="auto"/>
        <w:left w:val="none" w:sz="0" w:space="0" w:color="auto"/>
        <w:bottom w:val="none" w:sz="0" w:space="0" w:color="auto"/>
        <w:right w:val="none" w:sz="0" w:space="0" w:color="auto"/>
      </w:divBdr>
    </w:div>
    <w:div w:id="2042627804">
      <w:bodyDiv w:val="1"/>
      <w:marLeft w:val="0"/>
      <w:marRight w:val="0"/>
      <w:marTop w:val="0"/>
      <w:marBottom w:val="0"/>
      <w:divBdr>
        <w:top w:val="none" w:sz="0" w:space="0" w:color="auto"/>
        <w:left w:val="none" w:sz="0" w:space="0" w:color="auto"/>
        <w:bottom w:val="none" w:sz="0" w:space="0" w:color="auto"/>
        <w:right w:val="none" w:sz="0" w:space="0" w:color="auto"/>
      </w:divBdr>
    </w:div>
    <w:div w:id="2059277734">
      <w:bodyDiv w:val="1"/>
      <w:marLeft w:val="0"/>
      <w:marRight w:val="0"/>
      <w:marTop w:val="0"/>
      <w:marBottom w:val="0"/>
      <w:divBdr>
        <w:top w:val="none" w:sz="0" w:space="0" w:color="auto"/>
        <w:left w:val="none" w:sz="0" w:space="0" w:color="auto"/>
        <w:bottom w:val="none" w:sz="0" w:space="0" w:color="auto"/>
        <w:right w:val="none" w:sz="0" w:space="0" w:color="auto"/>
      </w:divBdr>
    </w:div>
    <w:div w:id="2077582583">
      <w:bodyDiv w:val="1"/>
      <w:marLeft w:val="0"/>
      <w:marRight w:val="0"/>
      <w:marTop w:val="0"/>
      <w:marBottom w:val="0"/>
      <w:divBdr>
        <w:top w:val="none" w:sz="0" w:space="0" w:color="auto"/>
        <w:left w:val="none" w:sz="0" w:space="0" w:color="auto"/>
        <w:bottom w:val="none" w:sz="0" w:space="0" w:color="auto"/>
        <w:right w:val="none" w:sz="0" w:space="0" w:color="auto"/>
      </w:divBdr>
    </w:div>
    <w:div w:id="2088382846">
      <w:bodyDiv w:val="1"/>
      <w:marLeft w:val="0"/>
      <w:marRight w:val="0"/>
      <w:marTop w:val="0"/>
      <w:marBottom w:val="0"/>
      <w:divBdr>
        <w:top w:val="none" w:sz="0" w:space="0" w:color="auto"/>
        <w:left w:val="none" w:sz="0" w:space="0" w:color="auto"/>
        <w:bottom w:val="none" w:sz="0" w:space="0" w:color="auto"/>
        <w:right w:val="none" w:sz="0" w:space="0" w:color="auto"/>
      </w:divBdr>
    </w:div>
    <w:div w:id="2108696347">
      <w:bodyDiv w:val="1"/>
      <w:marLeft w:val="0"/>
      <w:marRight w:val="0"/>
      <w:marTop w:val="0"/>
      <w:marBottom w:val="0"/>
      <w:divBdr>
        <w:top w:val="none" w:sz="0" w:space="0" w:color="auto"/>
        <w:left w:val="none" w:sz="0" w:space="0" w:color="auto"/>
        <w:bottom w:val="none" w:sz="0" w:space="0" w:color="auto"/>
        <w:right w:val="none" w:sz="0" w:space="0" w:color="auto"/>
      </w:divBdr>
    </w:div>
    <w:div w:id="21351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Rabab</cp:lastModifiedBy>
  <cp:revision>13</cp:revision>
  <dcterms:created xsi:type="dcterms:W3CDTF">2017-08-16T08:27:00Z</dcterms:created>
  <dcterms:modified xsi:type="dcterms:W3CDTF">2017-11-14T11:36:00Z</dcterms:modified>
</cp:coreProperties>
</file>